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E13" w:rsidRDefault="001A2F7E" w:rsidP="00282E13">
      <w:pPr>
        <w:pStyle w:val="Heading3"/>
      </w:pPr>
      <w:r w:rsidRPr="00E2614E">
        <w:rPr>
          <w:noProof/>
        </w:rPr>
        <w:drawing>
          <wp:inline distT="0" distB="0" distL="0" distR="0" wp14:anchorId="0990604E" wp14:editId="02CB4CE2">
            <wp:extent cx="1572608" cy="552450"/>
            <wp:effectExtent l="0" t="0" r="8890" b="0"/>
            <wp:docPr id="3" name="Picture 3" descr="Rural Health Center - SWOSU College of Pharmacy logo with windmill and line for w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uralhealthcen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75329" cy="553406"/>
                    </a:xfrm>
                    <a:prstGeom prst="rect">
                      <a:avLst/>
                    </a:prstGeom>
                  </pic:spPr>
                </pic:pic>
              </a:graphicData>
            </a:graphic>
          </wp:inline>
        </w:drawing>
      </w:r>
    </w:p>
    <w:p w:rsidR="00157A61" w:rsidRDefault="00157A61" w:rsidP="00411767">
      <w:pPr>
        <w:pStyle w:val="Title"/>
        <w:ind w:firstLine="720"/>
        <w:jc w:val="center"/>
        <w:rPr>
          <w:rFonts w:ascii="Arial Black" w:hAnsi="Arial Black"/>
          <w:sz w:val="32"/>
          <w:szCs w:val="32"/>
        </w:rPr>
      </w:pPr>
      <w:r w:rsidRPr="00157459">
        <w:rPr>
          <w:rFonts w:ascii="Arial Black" w:hAnsi="Arial Black"/>
          <w:sz w:val="32"/>
          <w:szCs w:val="32"/>
        </w:rPr>
        <w:t>RURAL ROCKS</w:t>
      </w:r>
    </w:p>
    <w:p w:rsidR="0041377F" w:rsidRDefault="002E6297" w:rsidP="002E6297">
      <w:pPr>
        <w:pStyle w:val="NoSpacing"/>
        <w:jc w:val="center"/>
        <w:rPr>
          <w:sz w:val="28"/>
          <w:szCs w:val="28"/>
        </w:rPr>
      </w:pPr>
      <w:r w:rsidRPr="009360B1">
        <w:rPr>
          <w:sz w:val="28"/>
          <w:szCs w:val="28"/>
        </w:rPr>
        <w:t xml:space="preserve">Immunization Classes at Southwestern Oklahoma State University </w:t>
      </w:r>
      <w:r w:rsidR="0041377F">
        <w:rPr>
          <w:sz w:val="28"/>
          <w:szCs w:val="28"/>
        </w:rPr>
        <w:t xml:space="preserve">– </w:t>
      </w:r>
    </w:p>
    <w:p w:rsidR="0041377F" w:rsidRDefault="0041377F" w:rsidP="002E6297">
      <w:pPr>
        <w:pStyle w:val="NoSpacing"/>
        <w:jc w:val="center"/>
        <w:rPr>
          <w:sz w:val="28"/>
          <w:szCs w:val="28"/>
        </w:rPr>
      </w:pPr>
      <w:r>
        <w:rPr>
          <w:sz w:val="28"/>
          <w:szCs w:val="28"/>
        </w:rPr>
        <w:t>July 15, 2017</w:t>
      </w:r>
    </w:p>
    <w:p w:rsidR="002E6297" w:rsidRDefault="002E6297" w:rsidP="002E6297">
      <w:pPr>
        <w:pStyle w:val="NoSpacing"/>
        <w:jc w:val="center"/>
        <w:rPr>
          <w:rStyle w:val="Hyperlink"/>
          <w:sz w:val="20"/>
          <w:szCs w:val="20"/>
        </w:rPr>
      </w:pPr>
      <w:r>
        <w:rPr>
          <w:sz w:val="20"/>
          <w:szCs w:val="20"/>
        </w:rPr>
        <w:t xml:space="preserve"> </w:t>
      </w:r>
      <w:hyperlink r:id="rId10" w:history="1">
        <w:r w:rsidRPr="009360B1">
          <w:rPr>
            <w:rStyle w:val="Hyperlink"/>
            <w:sz w:val="20"/>
            <w:szCs w:val="20"/>
          </w:rPr>
          <w:t>http://www.southwesternpharmacy.com/docs/2017ProgramBrochure.pdf</w:t>
        </w:r>
      </w:hyperlink>
    </w:p>
    <w:p w:rsidR="002E6297" w:rsidRPr="002E6297" w:rsidRDefault="002E6297" w:rsidP="002E6297">
      <w:pPr>
        <w:pStyle w:val="NoSpacing"/>
        <w:jc w:val="center"/>
        <w:rPr>
          <w:rStyle w:val="Hyperlink"/>
          <w:sz w:val="16"/>
          <w:szCs w:val="16"/>
        </w:rPr>
      </w:pPr>
    </w:p>
    <w:p w:rsidR="002B453E" w:rsidRPr="00C37BE0" w:rsidRDefault="00A740CB" w:rsidP="00F428D4">
      <w:pPr>
        <w:jc w:val="center"/>
        <w:rPr>
          <w:rFonts w:asciiTheme="minorHAnsi" w:hAnsiTheme="minorHAnsi"/>
          <w:b/>
          <w:sz w:val="36"/>
          <w:szCs w:val="36"/>
        </w:rPr>
      </w:pPr>
      <w:r w:rsidRPr="00120ABA">
        <w:rPr>
          <w:rStyle w:val="Hyperlink"/>
          <w:i/>
          <w:noProof/>
          <w:color w:val="FF0000"/>
          <w:sz w:val="18"/>
          <w:szCs w:val="18"/>
        </w:rPr>
        <mc:AlternateContent>
          <mc:Choice Requires="wps">
            <w:drawing>
              <wp:anchor distT="0" distB="0" distL="114300" distR="114300" simplePos="0" relativeHeight="251659264" behindDoc="1" locked="0" layoutInCell="1" allowOverlap="1" wp14:anchorId="4613107D" wp14:editId="646C6E77">
                <wp:simplePos x="0" y="0"/>
                <wp:positionH relativeFrom="column">
                  <wp:posOffset>-129540</wp:posOffset>
                </wp:positionH>
                <wp:positionV relativeFrom="paragraph">
                  <wp:posOffset>8255</wp:posOffset>
                </wp:positionV>
                <wp:extent cx="6718300" cy="6426200"/>
                <wp:effectExtent l="57150" t="38100" r="82550" b="88900"/>
                <wp:wrapNone/>
                <wp:docPr id="307" name="Text Box 2" descr="A light blue box to highlight the Table of Contents" title="Table of Content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0" cy="642620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00E26461" w:rsidRDefault="00E264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itle: Table of Contents - Description: A light blue box to highlight the Table of Contents" style="position:absolute;left:0;text-align:left;margin-left:-10.2pt;margin-top:.65pt;width:529pt;height:5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" fillcolor="#a5d5e2 [1624]" strokecolor="#40a7c2 [3048]">
                <v:fill color2="#e4f2f6 [504]" rotate="t" angle="180" colors="0 #9eeaff;22938f #bbefff;1 #e4f9ff" focus="100%" type="gradient"/>
                <v:shadow on="t" color="black" opacity="24903f" origin=",.5" offset="0,.55556mm"/>
                <v:textbox>
                  <w:txbxContent>
                    <w:p w:rsidR="00E26461" w:rsidRDefault="00E26461"/>
                  </w:txbxContent>
                </v:textbox>
              </v:shape>
            </w:pict>
          </mc:Fallback>
        </mc:AlternateContent>
      </w:r>
      <w:r w:rsidR="007E20DF" w:rsidRPr="00C37BE0">
        <w:rPr>
          <w:rFonts w:asciiTheme="minorHAnsi" w:hAnsiTheme="minorHAnsi"/>
          <w:b/>
          <w:sz w:val="36"/>
          <w:szCs w:val="36"/>
        </w:rPr>
        <w:t>Table of Contents</w:t>
      </w:r>
    </w:p>
    <w:p w:rsidR="00C37BE0" w:rsidRDefault="00C37BE0" w:rsidP="002B453E">
      <w:pPr>
        <w:rPr>
          <w:rFonts w:asciiTheme="minorHAnsi" w:hAnsiTheme="minorHAnsi"/>
          <w:b/>
          <w:sz w:val="16"/>
          <w:szCs w:val="16"/>
        </w:rPr>
      </w:pPr>
    </w:p>
    <w:p w:rsidR="00C37BE0" w:rsidRPr="008C38AF" w:rsidRDefault="00C37BE0" w:rsidP="002B453E">
      <w:pPr>
        <w:rPr>
          <w:rFonts w:asciiTheme="minorHAnsi" w:hAnsiTheme="minorHAnsi"/>
          <w:b/>
          <w:sz w:val="16"/>
          <w:szCs w:val="16"/>
        </w:rPr>
        <w:sectPr w:rsidR="00C37BE0" w:rsidRPr="008C38AF" w:rsidSect="0072206A">
          <w:footerReference w:type="default" r:id="rId11"/>
          <w:type w:val="continuous"/>
          <w:pgSz w:w="12240" w:h="15840"/>
          <w:pgMar w:top="288" w:right="1296" w:bottom="288" w:left="864" w:header="288" w:footer="144" w:gutter="0"/>
          <w:cols w:space="720"/>
          <w:docGrid w:linePitch="360"/>
        </w:sectPr>
      </w:pPr>
    </w:p>
    <w:bookmarkStart w:id="0" w:name="_Toc457284413"/>
    <w:p w:rsidR="00AE20D2" w:rsidRDefault="00120ABA">
      <w:pPr>
        <w:pStyle w:val="TOC1"/>
        <w:rPr>
          <w:rFonts w:eastAsiaTheme="minorEastAsia"/>
          <w:noProof/>
          <w:sz w:val="22"/>
        </w:rPr>
      </w:pPr>
      <w:r>
        <w:rPr>
          <w:b/>
          <w:szCs w:val="16"/>
        </w:rPr>
        <w:lastRenderedPageBreak/>
        <w:fldChar w:fldCharType="begin"/>
      </w:r>
      <w:r>
        <w:rPr>
          <w:b/>
          <w:szCs w:val="16"/>
        </w:rPr>
        <w:instrText xml:space="preserve"> TOC \o "1-2" \n \h \z \u </w:instrText>
      </w:r>
      <w:r>
        <w:rPr>
          <w:b/>
          <w:szCs w:val="16"/>
        </w:rPr>
        <w:fldChar w:fldCharType="separate"/>
      </w:r>
      <w:hyperlink w:anchor="_Toc485803016" w:history="1">
        <w:r w:rsidR="00AE20D2" w:rsidRPr="00BD213E">
          <w:rPr>
            <w:rStyle w:val="Hyperlink"/>
            <w:noProof/>
          </w:rPr>
          <w:t>RECALLS</w:t>
        </w:r>
      </w:hyperlink>
    </w:p>
    <w:p w:rsidR="00AE20D2" w:rsidRDefault="00AE20D2">
      <w:pPr>
        <w:pStyle w:val="TOC2"/>
        <w:rPr>
          <w:noProof/>
          <w:sz w:val="22"/>
          <w:lang w:eastAsia="en-US"/>
        </w:rPr>
      </w:pPr>
      <w:hyperlink w:anchor="_Toc485803017" w:history="1">
        <w:r w:rsidRPr="00BD213E">
          <w:rPr>
            <w:rStyle w:val="Hyperlink"/>
            <w:rFonts w:ascii="Symbol" w:hAnsi="Symbol"/>
            <w:noProof/>
          </w:rPr>
          <w:t></w:t>
        </w:r>
        <w:r>
          <w:rPr>
            <w:noProof/>
            <w:sz w:val="22"/>
            <w:lang w:eastAsia="en-US"/>
          </w:rPr>
          <w:tab/>
        </w:r>
        <w:r w:rsidRPr="00BD213E">
          <w:rPr>
            <w:rStyle w:val="Hyperlink"/>
            <w:noProof/>
          </w:rPr>
          <w:t>Recall Issued for Allergy Nasal Spray</w:t>
        </w:r>
      </w:hyperlink>
    </w:p>
    <w:p w:rsidR="00AE20D2" w:rsidRDefault="00AE20D2">
      <w:pPr>
        <w:pStyle w:val="TOC2"/>
        <w:rPr>
          <w:noProof/>
          <w:sz w:val="22"/>
          <w:lang w:eastAsia="en-US"/>
        </w:rPr>
      </w:pPr>
      <w:hyperlink w:anchor="_Toc485803018" w:history="1">
        <w:r w:rsidRPr="00BD213E">
          <w:rPr>
            <w:rStyle w:val="Hyperlink"/>
            <w:rFonts w:ascii="Symbol" w:hAnsi="Symbol"/>
            <w:noProof/>
          </w:rPr>
          <w:t></w:t>
        </w:r>
        <w:r>
          <w:rPr>
            <w:noProof/>
            <w:sz w:val="22"/>
            <w:lang w:eastAsia="en-US"/>
          </w:rPr>
          <w:tab/>
        </w:r>
        <w:r w:rsidRPr="00BD213E">
          <w:rPr>
            <w:rStyle w:val="Hyperlink"/>
            <w:noProof/>
          </w:rPr>
          <w:t>FDA Drug Recalls</w:t>
        </w:r>
      </w:hyperlink>
    </w:p>
    <w:p w:rsidR="00AE20D2" w:rsidRDefault="00AE20D2">
      <w:pPr>
        <w:pStyle w:val="TOC1"/>
        <w:rPr>
          <w:rFonts w:eastAsiaTheme="minorEastAsia"/>
          <w:noProof/>
          <w:sz w:val="22"/>
        </w:rPr>
      </w:pPr>
      <w:hyperlink w:anchor="_Toc485803019" w:history="1">
        <w:r w:rsidRPr="00BD213E">
          <w:rPr>
            <w:rStyle w:val="Hyperlink"/>
            <w:noProof/>
          </w:rPr>
          <w:t>SHORTAGES</w:t>
        </w:r>
      </w:hyperlink>
    </w:p>
    <w:p w:rsidR="00AE20D2" w:rsidRDefault="00AE20D2">
      <w:pPr>
        <w:pStyle w:val="TOC2"/>
        <w:rPr>
          <w:noProof/>
          <w:sz w:val="22"/>
          <w:lang w:eastAsia="en-US"/>
        </w:rPr>
      </w:pPr>
      <w:hyperlink w:anchor="_Toc485803020" w:history="1">
        <w:r w:rsidRPr="00BD213E">
          <w:rPr>
            <w:rStyle w:val="Hyperlink"/>
            <w:rFonts w:ascii="Symbol" w:hAnsi="Symbol"/>
            <w:noProof/>
          </w:rPr>
          <w:t></w:t>
        </w:r>
        <w:r>
          <w:rPr>
            <w:noProof/>
            <w:sz w:val="22"/>
            <w:lang w:eastAsia="en-US"/>
          </w:rPr>
          <w:tab/>
        </w:r>
        <w:r w:rsidRPr="00BD213E">
          <w:rPr>
            <w:rStyle w:val="Hyperlink"/>
            <w:noProof/>
          </w:rPr>
          <w:t>Current and Resolved Drug Shortages and Discontinuations Reported to FDA</w:t>
        </w:r>
      </w:hyperlink>
    </w:p>
    <w:p w:rsidR="00AE20D2" w:rsidRDefault="00AE20D2">
      <w:pPr>
        <w:pStyle w:val="TOC1"/>
        <w:rPr>
          <w:rFonts w:eastAsiaTheme="minorEastAsia"/>
          <w:noProof/>
          <w:sz w:val="22"/>
        </w:rPr>
      </w:pPr>
      <w:hyperlink w:anchor="_Toc485803021" w:history="1">
        <w:r w:rsidRPr="00BD213E">
          <w:rPr>
            <w:rStyle w:val="Hyperlink"/>
            <w:noProof/>
          </w:rPr>
          <w:t>DRUG</w:t>
        </w:r>
      </w:hyperlink>
    </w:p>
    <w:p w:rsidR="00AE20D2" w:rsidRDefault="00AE20D2">
      <w:pPr>
        <w:pStyle w:val="TOC2"/>
        <w:rPr>
          <w:noProof/>
          <w:sz w:val="22"/>
          <w:lang w:eastAsia="en-US"/>
        </w:rPr>
      </w:pPr>
      <w:hyperlink w:anchor="_Toc485803022" w:history="1">
        <w:r w:rsidRPr="00BD213E">
          <w:rPr>
            <w:rStyle w:val="Hyperlink"/>
            <w:rFonts w:ascii="Symbol" w:hAnsi="Symbol"/>
            <w:noProof/>
          </w:rPr>
          <w:t></w:t>
        </w:r>
        <w:r>
          <w:rPr>
            <w:noProof/>
            <w:sz w:val="22"/>
            <w:lang w:eastAsia="en-US"/>
          </w:rPr>
          <w:tab/>
        </w:r>
        <w:r w:rsidRPr="00BD213E">
          <w:rPr>
            <w:rStyle w:val="Hyperlink"/>
            <w:noProof/>
          </w:rPr>
          <w:t>Drug Rebates Could Increase Out-of-Pocket Costs For Medicare Patients</w:t>
        </w:r>
      </w:hyperlink>
    </w:p>
    <w:p w:rsidR="00AE20D2" w:rsidRDefault="00AE20D2">
      <w:pPr>
        <w:pStyle w:val="TOC2"/>
        <w:rPr>
          <w:noProof/>
          <w:sz w:val="22"/>
          <w:lang w:eastAsia="en-US"/>
        </w:rPr>
      </w:pPr>
      <w:hyperlink w:anchor="_Toc485803023" w:history="1">
        <w:r w:rsidRPr="00BD213E">
          <w:rPr>
            <w:rStyle w:val="Hyperlink"/>
            <w:rFonts w:ascii="Symbol" w:hAnsi="Symbol"/>
            <w:noProof/>
          </w:rPr>
          <w:t></w:t>
        </w:r>
        <w:r>
          <w:rPr>
            <w:noProof/>
            <w:sz w:val="22"/>
            <w:lang w:eastAsia="en-US"/>
          </w:rPr>
          <w:tab/>
        </w:r>
        <w:r w:rsidRPr="00BD213E">
          <w:rPr>
            <w:rStyle w:val="Hyperlink"/>
            <w:noProof/>
          </w:rPr>
          <w:t>Cancer Drug Spending Soars</w:t>
        </w:r>
      </w:hyperlink>
    </w:p>
    <w:p w:rsidR="00AE20D2" w:rsidRDefault="00AE20D2">
      <w:pPr>
        <w:pStyle w:val="TOC2"/>
        <w:rPr>
          <w:noProof/>
          <w:sz w:val="22"/>
          <w:lang w:eastAsia="en-US"/>
        </w:rPr>
      </w:pPr>
      <w:hyperlink w:anchor="_Toc485803024" w:history="1">
        <w:r w:rsidRPr="00BD213E">
          <w:rPr>
            <w:rStyle w:val="Hyperlink"/>
            <w:rFonts w:ascii="Symbol" w:hAnsi="Symbol"/>
            <w:noProof/>
          </w:rPr>
          <w:t></w:t>
        </w:r>
        <w:r>
          <w:rPr>
            <w:noProof/>
            <w:sz w:val="22"/>
            <w:lang w:eastAsia="en-US"/>
          </w:rPr>
          <w:tab/>
        </w:r>
        <w:r w:rsidRPr="00BD213E">
          <w:rPr>
            <w:rStyle w:val="Hyperlink"/>
            <w:noProof/>
          </w:rPr>
          <w:t>Runaway Drug Price Increases: Unsustainable Price Increases Burden Pharmacy Spending</w:t>
        </w:r>
      </w:hyperlink>
    </w:p>
    <w:p w:rsidR="00AE20D2" w:rsidRDefault="00AE20D2">
      <w:pPr>
        <w:pStyle w:val="TOC2"/>
        <w:rPr>
          <w:noProof/>
          <w:sz w:val="22"/>
          <w:lang w:eastAsia="en-US"/>
        </w:rPr>
      </w:pPr>
      <w:hyperlink w:anchor="_Toc485803025" w:history="1">
        <w:r w:rsidRPr="00BD213E">
          <w:rPr>
            <w:rStyle w:val="Hyperlink"/>
            <w:rFonts w:ascii="Symbol" w:hAnsi="Symbol"/>
            <w:noProof/>
          </w:rPr>
          <w:t></w:t>
        </w:r>
        <w:r>
          <w:rPr>
            <w:noProof/>
            <w:sz w:val="22"/>
            <w:lang w:eastAsia="en-US"/>
          </w:rPr>
          <w:tab/>
        </w:r>
        <w:r w:rsidRPr="00BD213E">
          <w:rPr>
            <w:rStyle w:val="Hyperlink"/>
            <w:noProof/>
          </w:rPr>
          <w:t>FDA Requests Voluntary Removal of Opioid</w:t>
        </w:r>
      </w:hyperlink>
    </w:p>
    <w:p w:rsidR="00AE20D2" w:rsidRDefault="00AE20D2">
      <w:pPr>
        <w:pStyle w:val="TOC2"/>
        <w:rPr>
          <w:noProof/>
          <w:sz w:val="22"/>
          <w:lang w:eastAsia="en-US"/>
        </w:rPr>
      </w:pPr>
      <w:hyperlink w:anchor="_Toc485803026" w:history="1">
        <w:r w:rsidRPr="00BD213E">
          <w:rPr>
            <w:rStyle w:val="Hyperlink"/>
            <w:rFonts w:ascii="Symbol" w:hAnsi="Symbol"/>
            <w:noProof/>
          </w:rPr>
          <w:t></w:t>
        </w:r>
        <w:r>
          <w:rPr>
            <w:noProof/>
            <w:sz w:val="22"/>
            <w:lang w:eastAsia="en-US"/>
          </w:rPr>
          <w:tab/>
        </w:r>
        <w:r w:rsidRPr="00BD213E">
          <w:rPr>
            <w:rStyle w:val="Hyperlink"/>
            <w:noProof/>
          </w:rPr>
          <w:t>Code Sets</w:t>
        </w:r>
      </w:hyperlink>
    </w:p>
    <w:p w:rsidR="00AE20D2" w:rsidRDefault="00AE20D2">
      <w:pPr>
        <w:pStyle w:val="TOC2"/>
        <w:rPr>
          <w:noProof/>
          <w:sz w:val="22"/>
          <w:lang w:eastAsia="en-US"/>
        </w:rPr>
      </w:pPr>
      <w:hyperlink w:anchor="_Toc485803027" w:history="1">
        <w:r w:rsidRPr="00BD213E">
          <w:rPr>
            <w:rStyle w:val="Hyperlink"/>
            <w:rFonts w:ascii="Symbol" w:hAnsi="Symbol"/>
            <w:noProof/>
          </w:rPr>
          <w:t></w:t>
        </w:r>
        <w:r>
          <w:rPr>
            <w:noProof/>
            <w:sz w:val="22"/>
            <w:lang w:eastAsia="en-US"/>
          </w:rPr>
          <w:tab/>
        </w:r>
        <w:r w:rsidRPr="00BD213E">
          <w:rPr>
            <w:rStyle w:val="Hyperlink"/>
            <w:noProof/>
          </w:rPr>
          <w:t>How Should Opioid Addiction Be Treated?</w:t>
        </w:r>
      </w:hyperlink>
    </w:p>
    <w:p w:rsidR="00AE20D2" w:rsidRDefault="00AE20D2">
      <w:pPr>
        <w:pStyle w:val="TOC1"/>
        <w:rPr>
          <w:rFonts w:eastAsiaTheme="minorEastAsia"/>
          <w:noProof/>
          <w:sz w:val="22"/>
        </w:rPr>
      </w:pPr>
      <w:hyperlink w:anchor="_Toc485803028" w:history="1">
        <w:r w:rsidRPr="00BD213E">
          <w:rPr>
            <w:rStyle w:val="Hyperlink"/>
            <w:noProof/>
          </w:rPr>
          <w:t>HOSPITAL</w:t>
        </w:r>
      </w:hyperlink>
    </w:p>
    <w:p w:rsidR="00AE20D2" w:rsidRDefault="00AE20D2">
      <w:pPr>
        <w:pStyle w:val="TOC1"/>
        <w:rPr>
          <w:rFonts w:eastAsiaTheme="minorEastAsia"/>
          <w:noProof/>
          <w:sz w:val="22"/>
        </w:rPr>
      </w:pPr>
      <w:hyperlink w:anchor="_Toc485803029" w:history="1">
        <w:r w:rsidRPr="00BD213E">
          <w:rPr>
            <w:rStyle w:val="Hyperlink"/>
            <w:noProof/>
          </w:rPr>
          <w:t>FDA</w:t>
        </w:r>
      </w:hyperlink>
    </w:p>
    <w:p w:rsidR="00AE20D2" w:rsidRDefault="00AE20D2">
      <w:pPr>
        <w:pStyle w:val="TOC2"/>
        <w:rPr>
          <w:noProof/>
          <w:sz w:val="22"/>
          <w:lang w:eastAsia="en-US"/>
        </w:rPr>
      </w:pPr>
      <w:hyperlink w:anchor="_Toc485803030" w:history="1">
        <w:r w:rsidRPr="00BD213E">
          <w:rPr>
            <w:rStyle w:val="Hyperlink"/>
            <w:rFonts w:ascii="Symbol" w:hAnsi="Symbol"/>
            <w:noProof/>
          </w:rPr>
          <w:t></w:t>
        </w:r>
        <w:r>
          <w:rPr>
            <w:noProof/>
            <w:sz w:val="22"/>
            <w:lang w:eastAsia="en-US"/>
          </w:rPr>
          <w:tab/>
        </w:r>
        <w:r w:rsidRPr="00BD213E">
          <w:rPr>
            <w:rStyle w:val="Hyperlink"/>
            <w:noProof/>
          </w:rPr>
          <w:t>How the FDA Will Combat Opioid Abuse</w:t>
        </w:r>
      </w:hyperlink>
    </w:p>
    <w:p w:rsidR="00AE20D2" w:rsidRDefault="00AE20D2">
      <w:pPr>
        <w:pStyle w:val="TOC2"/>
        <w:rPr>
          <w:noProof/>
          <w:sz w:val="22"/>
          <w:lang w:eastAsia="en-US"/>
        </w:rPr>
      </w:pPr>
      <w:hyperlink w:anchor="_Toc485803031" w:history="1">
        <w:r w:rsidRPr="00BD213E">
          <w:rPr>
            <w:rStyle w:val="Hyperlink"/>
            <w:rFonts w:ascii="Symbol" w:hAnsi="Symbol"/>
            <w:noProof/>
          </w:rPr>
          <w:t></w:t>
        </w:r>
        <w:r>
          <w:rPr>
            <w:noProof/>
            <w:sz w:val="22"/>
            <w:lang w:eastAsia="en-US"/>
          </w:rPr>
          <w:tab/>
        </w:r>
        <w:r w:rsidRPr="00BD213E">
          <w:rPr>
            <w:rStyle w:val="Hyperlink"/>
            <w:noProof/>
          </w:rPr>
          <w:t>FDA Orders Stop Sale of Painkiller</w:t>
        </w:r>
      </w:hyperlink>
    </w:p>
    <w:p w:rsidR="00AE20D2" w:rsidRDefault="00AE20D2">
      <w:pPr>
        <w:pStyle w:val="TOC2"/>
        <w:rPr>
          <w:noProof/>
          <w:sz w:val="22"/>
          <w:lang w:eastAsia="en-US"/>
        </w:rPr>
      </w:pPr>
      <w:hyperlink w:anchor="_Toc485803032" w:history="1">
        <w:r w:rsidRPr="00BD213E">
          <w:rPr>
            <w:rStyle w:val="Hyperlink"/>
            <w:rFonts w:ascii="Symbol" w:hAnsi="Symbol"/>
            <w:noProof/>
          </w:rPr>
          <w:t></w:t>
        </w:r>
        <w:r>
          <w:rPr>
            <w:noProof/>
            <w:sz w:val="22"/>
            <w:lang w:eastAsia="en-US"/>
          </w:rPr>
          <w:tab/>
        </w:r>
        <w:r w:rsidRPr="00BD213E">
          <w:rPr>
            <w:rStyle w:val="Hyperlink"/>
            <w:noProof/>
          </w:rPr>
          <w:t>FDA Approves New Epinephrine Injection</w:t>
        </w:r>
      </w:hyperlink>
    </w:p>
    <w:p w:rsidR="00AE20D2" w:rsidRDefault="00AE20D2">
      <w:pPr>
        <w:pStyle w:val="TOC2"/>
        <w:rPr>
          <w:noProof/>
          <w:sz w:val="22"/>
          <w:lang w:eastAsia="en-US"/>
        </w:rPr>
      </w:pPr>
      <w:hyperlink w:anchor="_Toc485803033" w:history="1">
        <w:r w:rsidRPr="00BD213E">
          <w:rPr>
            <w:rStyle w:val="Hyperlink"/>
            <w:rFonts w:ascii="Symbol" w:hAnsi="Symbol"/>
            <w:noProof/>
          </w:rPr>
          <w:t></w:t>
        </w:r>
        <w:r>
          <w:rPr>
            <w:noProof/>
            <w:sz w:val="22"/>
            <w:lang w:eastAsia="en-US"/>
          </w:rPr>
          <w:tab/>
        </w:r>
        <w:r w:rsidRPr="00BD213E">
          <w:rPr>
            <w:rStyle w:val="Hyperlink"/>
            <w:noProof/>
          </w:rPr>
          <w:t>FDA Approves New Antibiotic for Skin Infections</w:t>
        </w:r>
      </w:hyperlink>
    </w:p>
    <w:p w:rsidR="00AE20D2" w:rsidRDefault="00AE20D2">
      <w:pPr>
        <w:pStyle w:val="TOC2"/>
        <w:rPr>
          <w:noProof/>
          <w:sz w:val="22"/>
          <w:lang w:eastAsia="en-US"/>
        </w:rPr>
      </w:pPr>
      <w:hyperlink w:anchor="_Toc485803034" w:history="1">
        <w:r w:rsidRPr="00BD213E">
          <w:rPr>
            <w:rStyle w:val="Hyperlink"/>
            <w:rFonts w:ascii="Symbol" w:hAnsi="Symbol"/>
            <w:noProof/>
          </w:rPr>
          <w:t></w:t>
        </w:r>
        <w:r>
          <w:rPr>
            <w:noProof/>
            <w:sz w:val="22"/>
            <w:lang w:eastAsia="en-US"/>
          </w:rPr>
          <w:tab/>
        </w:r>
        <w:r w:rsidRPr="00BD213E">
          <w:rPr>
            <w:rStyle w:val="Hyperlink"/>
            <w:noProof/>
          </w:rPr>
          <w:t>MedWatch: The FDA Safety Information and Adverse Event Reporting Program</w:t>
        </w:r>
      </w:hyperlink>
    </w:p>
    <w:p w:rsidR="00AE20D2" w:rsidRDefault="00AE20D2">
      <w:pPr>
        <w:pStyle w:val="TOC2"/>
        <w:rPr>
          <w:noProof/>
          <w:sz w:val="22"/>
          <w:lang w:eastAsia="en-US"/>
        </w:rPr>
      </w:pPr>
      <w:hyperlink w:anchor="_Toc485803035" w:history="1">
        <w:r w:rsidRPr="00BD213E">
          <w:rPr>
            <w:rStyle w:val="Hyperlink"/>
            <w:rFonts w:ascii="Symbol" w:hAnsi="Symbol"/>
            <w:noProof/>
          </w:rPr>
          <w:t></w:t>
        </w:r>
        <w:r>
          <w:rPr>
            <w:noProof/>
            <w:sz w:val="22"/>
            <w:lang w:eastAsia="en-US"/>
          </w:rPr>
          <w:tab/>
        </w:r>
        <w:r w:rsidRPr="00BD213E">
          <w:rPr>
            <w:rStyle w:val="Hyperlink"/>
            <w:noProof/>
          </w:rPr>
          <w:t>Medication Guides are available for these products:</w:t>
        </w:r>
      </w:hyperlink>
    </w:p>
    <w:p w:rsidR="00AE20D2" w:rsidRDefault="00AE20D2">
      <w:pPr>
        <w:pStyle w:val="TOC1"/>
        <w:rPr>
          <w:rFonts w:eastAsiaTheme="minorEastAsia"/>
          <w:noProof/>
          <w:sz w:val="22"/>
        </w:rPr>
      </w:pPr>
      <w:hyperlink w:anchor="_Toc485803036" w:history="1">
        <w:r w:rsidRPr="00BD213E">
          <w:rPr>
            <w:rStyle w:val="Hyperlink"/>
            <w:noProof/>
          </w:rPr>
          <w:t>IMMUNIZATIONS</w:t>
        </w:r>
      </w:hyperlink>
    </w:p>
    <w:p w:rsidR="00AE20D2" w:rsidRDefault="00AE20D2">
      <w:pPr>
        <w:pStyle w:val="TOC2"/>
        <w:rPr>
          <w:noProof/>
          <w:sz w:val="22"/>
          <w:lang w:eastAsia="en-US"/>
        </w:rPr>
      </w:pPr>
      <w:hyperlink w:anchor="_Toc485803037" w:history="1">
        <w:r w:rsidRPr="00BD213E">
          <w:rPr>
            <w:rStyle w:val="Hyperlink"/>
            <w:rFonts w:ascii="Symbol" w:hAnsi="Symbol"/>
            <w:noProof/>
          </w:rPr>
          <w:t></w:t>
        </w:r>
        <w:r>
          <w:rPr>
            <w:noProof/>
            <w:sz w:val="22"/>
            <w:lang w:eastAsia="en-US"/>
          </w:rPr>
          <w:tab/>
        </w:r>
        <w:r w:rsidRPr="00BD213E">
          <w:rPr>
            <w:rStyle w:val="Hyperlink"/>
            <w:noProof/>
          </w:rPr>
          <w:t>Search for Yellow Fever Vaccination Clinics</w:t>
        </w:r>
      </w:hyperlink>
    </w:p>
    <w:p w:rsidR="00AE20D2" w:rsidRDefault="00AE20D2">
      <w:pPr>
        <w:pStyle w:val="TOC2"/>
        <w:rPr>
          <w:noProof/>
          <w:sz w:val="22"/>
          <w:lang w:eastAsia="en-US"/>
        </w:rPr>
      </w:pPr>
      <w:hyperlink w:anchor="_Toc485803038" w:history="1">
        <w:r w:rsidRPr="00BD213E">
          <w:rPr>
            <w:rStyle w:val="Hyperlink"/>
            <w:rFonts w:ascii="Symbol" w:hAnsi="Symbol"/>
            <w:noProof/>
          </w:rPr>
          <w:t></w:t>
        </w:r>
        <w:r>
          <w:rPr>
            <w:noProof/>
            <w:sz w:val="22"/>
            <w:lang w:eastAsia="en-US"/>
          </w:rPr>
          <w:tab/>
        </w:r>
        <w:r w:rsidRPr="00BD213E">
          <w:rPr>
            <w:rStyle w:val="Hyperlink"/>
            <w:noProof/>
          </w:rPr>
          <w:t>Vaccines for International Travel</w:t>
        </w:r>
      </w:hyperlink>
    </w:p>
    <w:p w:rsidR="00AE20D2" w:rsidRDefault="00AE20D2">
      <w:pPr>
        <w:pStyle w:val="TOC2"/>
        <w:rPr>
          <w:noProof/>
          <w:sz w:val="22"/>
          <w:lang w:eastAsia="en-US"/>
        </w:rPr>
      </w:pPr>
      <w:hyperlink w:anchor="_Toc485803039" w:history="1">
        <w:r w:rsidRPr="00BD213E">
          <w:rPr>
            <w:rStyle w:val="Hyperlink"/>
            <w:rFonts w:ascii="Symbol" w:hAnsi="Symbol"/>
            <w:noProof/>
          </w:rPr>
          <w:t></w:t>
        </w:r>
        <w:r>
          <w:rPr>
            <w:noProof/>
            <w:sz w:val="22"/>
            <w:lang w:eastAsia="en-US"/>
          </w:rPr>
          <w:tab/>
        </w:r>
        <w:r w:rsidRPr="00BD213E">
          <w:rPr>
            <w:rStyle w:val="Hyperlink"/>
            <w:noProof/>
          </w:rPr>
          <w:t>Extended Use Dates Provided by Pfizer to Assist with Emergency Syringe Shortages</w:t>
        </w:r>
      </w:hyperlink>
    </w:p>
    <w:p w:rsidR="00AE20D2" w:rsidRDefault="00AE20D2">
      <w:pPr>
        <w:pStyle w:val="TOC1"/>
        <w:rPr>
          <w:rFonts w:eastAsiaTheme="minorEastAsia"/>
          <w:noProof/>
          <w:sz w:val="22"/>
        </w:rPr>
      </w:pPr>
      <w:hyperlink w:anchor="_Toc485803040" w:history="1">
        <w:r w:rsidRPr="00BD213E">
          <w:rPr>
            <w:rStyle w:val="Hyperlink"/>
            <w:noProof/>
          </w:rPr>
          <w:t>INSURANCE</w:t>
        </w:r>
      </w:hyperlink>
    </w:p>
    <w:p w:rsidR="00AE20D2" w:rsidRDefault="00AE20D2">
      <w:pPr>
        <w:pStyle w:val="TOC2"/>
        <w:rPr>
          <w:noProof/>
          <w:sz w:val="22"/>
          <w:lang w:eastAsia="en-US"/>
        </w:rPr>
      </w:pPr>
      <w:hyperlink w:anchor="_Toc485803041" w:history="1">
        <w:r w:rsidRPr="00BD213E">
          <w:rPr>
            <w:rStyle w:val="Hyperlink"/>
            <w:rFonts w:ascii="Symbol" w:hAnsi="Symbol"/>
            <w:noProof/>
          </w:rPr>
          <w:t></w:t>
        </w:r>
        <w:r>
          <w:rPr>
            <w:noProof/>
            <w:sz w:val="22"/>
            <w:lang w:eastAsia="en-US"/>
          </w:rPr>
          <w:tab/>
        </w:r>
        <w:r w:rsidRPr="00BD213E">
          <w:rPr>
            <w:rStyle w:val="Hyperlink"/>
            <w:noProof/>
          </w:rPr>
          <w:t>County by County Analysis of Current Projected Insurer Participation in Health Insurance Exchanges</w:t>
        </w:r>
      </w:hyperlink>
    </w:p>
    <w:p w:rsidR="00AE20D2" w:rsidRDefault="00AE20D2">
      <w:pPr>
        <w:pStyle w:val="TOC1"/>
        <w:rPr>
          <w:rFonts w:eastAsiaTheme="minorEastAsia"/>
          <w:noProof/>
          <w:sz w:val="22"/>
        </w:rPr>
      </w:pPr>
      <w:hyperlink w:anchor="_Toc485803042" w:history="1">
        <w:r w:rsidRPr="00BD213E">
          <w:rPr>
            <w:rStyle w:val="Hyperlink"/>
            <w:noProof/>
          </w:rPr>
          <w:t>NEWS</w:t>
        </w:r>
      </w:hyperlink>
    </w:p>
    <w:p w:rsidR="00AE20D2" w:rsidRDefault="00AE20D2">
      <w:pPr>
        <w:pStyle w:val="TOC2"/>
        <w:rPr>
          <w:noProof/>
          <w:sz w:val="22"/>
          <w:lang w:eastAsia="en-US"/>
        </w:rPr>
      </w:pPr>
      <w:hyperlink w:anchor="_Toc485803043" w:history="1">
        <w:r w:rsidRPr="00BD213E">
          <w:rPr>
            <w:rStyle w:val="Hyperlink"/>
            <w:rFonts w:ascii="Symbol" w:hAnsi="Symbol"/>
            <w:noProof/>
          </w:rPr>
          <w:t></w:t>
        </w:r>
        <w:r>
          <w:rPr>
            <w:noProof/>
            <w:sz w:val="22"/>
            <w:lang w:eastAsia="en-US"/>
          </w:rPr>
          <w:tab/>
        </w:r>
        <w:r w:rsidRPr="00BD213E">
          <w:rPr>
            <w:rStyle w:val="Hyperlink"/>
            <w:noProof/>
          </w:rPr>
          <w:t>Amid fresh NSA leak, why you should start taking printer security seriously</w:t>
        </w:r>
      </w:hyperlink>
    </w:p>
    <w:p w:rsidR="00AE20D2" w:rsidRDefault="00AE20D2">
      <w:pPr>
        <w:pStyle w:val="TOC2"/>
        <w:rPr>
          <w:noProof/>
          <w:sz w:val="22"/>
          <w:lang w:eastAsia="en-US"/>
        </w:rPr>
      </w:pPr>
      <w:hyperlink w:anchor="_Toc485803044" w:history="1">
        <w:r w:rsidRPr="00BD213E">
          <w:rPr>
            <w:rStyle w:val="Hyperlink"/>
            <w:rFonts w:ascii="Symbol" w:hAnsi="Symbol"/>
            <w:noProof/>
          </w:rPr>
          <w:t></w:t>
        </w:r>
        <w:r>
          <w:rPr>
            <w:noProof/>
            <w:sz w:val="22"/>
            <w:lang w:eastAsia="en-US"/>
          </w:rPr>
          <w:tab/>
        </w:r>
        <w:r w:rsidRPr="00BD213E">
          <w:rPr>
            <w:rStyle w:val="Hyperlink"/>
            <w:noProof/>
          </w:rPr>
          <w:t>10 Ways to Attract New Patients and Keep the Ones You Have</w:t>
        </w:r>
      </w:hyperlink>
    </w:p>
    <w:p w:rsidR="00AE20D2" w:rsidRDefault="00AE20D2">
      <w:pPr>
        <w:pStyle w:val="TOC2"/>
        <w:rPr>
          <w:noProof/>
          <w:sz w:val="22"/>
          <w:lang w:eastAsia="en-US"/>
        </w:rPr>
      </w:pPr>
      <w:hyperlink w:anchor="_Toc485803045" w:history="1">
        <w:r w:rsidRPr="00BD213E">
          <w:rPr>
            <w:rStyle w:val="Hyperlink"/>
            <w:rFonts w:ascii="Symbol" w:hAnsi="Symbol"/>
            <w:noProof/>
          </w:rPr>
          <w:t></w:t>
        </w:r>
        <w:r>
          <w:rPr>
            <w:noProof/>
            <w:sz w:val="22"/>
            <w:lang w:eastAsia="en-US"/>
          </w:rPr>
          <w:tab/>
        </w:r>
        <w:r w:rsidRPr="00BD213E">
          <w:rPr>
            <w:rStyle w:val="Hyperlink"/>
            <w:noProof/>
          </w:rPr>
          <w:t>Does Self-Monitoring Glucose Levels Benefit Patients With Diabetes?</w:t>
        </w:r>
      </w:hyperlink>
    </w:p>
    <w:p w:rsidR="00AE20D2" w:rsidRDefault="00AE20D2">
      <w:pPr>
        <w:pStyle w:val="TOC2"/>
        <w:rPr>
          <w:noProof/>
          <w:sz w:val="22"/>
          <w:lang w:eastAsia="en-US"/>
        </w:rPr>
      </w:pPr>
      <w:hyperlink w:anchor="_Toc485803046" w:history="1">
        <w:r w:rsidRPr="00BD213E">
          <w:rPr>
            <w:rStyle w:val="Hyperlink"/>
            <w:rFonts w:ascii="Symbol" w:hAnsi="Symbol"/>
            <w:noProof/>
          </w:rPr>
          <w:t></w:t>
        </w:r>
        <w:r>
          <w:rPr>
            <w:noProof/>
            <w:sz w:val="22"/>
            <w:lang w:eastAsia="en-US"/>
          </w:rPr>
          <w:tab/>
        </w:r>
        <w:r w:rsidRPr="00BD213E">
          <w:rPr>
            <w:rStyle w:val="Hyperlink"/>
            <w:noProof/>
          </w:rPr>
          <w:t>Exercise versus caffeine: Which is your best ally to fight fatigue?</w:t>
        </w:r>
      </w:hyperlink>
    </w:p>
    <w:p w:rsidR="00120ABA" w:rsidRPr="00575EE2" w:rsidRDefault="00120ABA" w:rsidP="00120ABA">
      <w:pPr>
        <w:pStyle w:val="TOC2"/>
        <w:rPr>
          <w:szCs w:val="20"/>
        </w:rPr>
      </w:pPr>
      <w:r>
        <w:rPr>
          <w:rFonts w:eastAsiaTheme="minorHAnsi"/>
          <w:b/>
          <w:szCs w:val="16"/>
          <w:lang w:eastAsia="en-US"/>
        </w:rPr>
        <w:fldChar w:fldCharType="end"/>
      </w:r>
    </w:p>
    <w:p w:rsidR="002B453E" w:rsidRPr="00575EE2" w:rsidRDefault="002B453E" w:rsidP="00120ABA">
      <w:pPr>
        <w:pStyle w:val="TOC2"/>
        <w:rPr>
          <w:szCs w:val="20"/>
        </w:rPr>
        <w:sectPr w:rsidR="002B453E" w:rsidRPr="00575EE2" w:rsidSect="007C059F">
          <w:type w:val="continuous"/>
          <w:pgSz w:w="12240" w:h="15840"/>
          <w:pgMar w:top="432" w:right="1296" w:bottom="432" w:left="864" w:header="720" w:footer="720" w:gutter="0"/>
          <w:cols w:num="2" w:sep="1" w:space="432"/>
          <w:docGrid w:linePitch="360"/>
        </w:sectPr>
      </w:pPr>
    </w:p>
    <w:p w:rsidR="00C74813" w:rsidRPr="00575EE2" w:rsidRDefault="00C74813" w:rsidP="002D7172">
      <w:pPr>
        <w:pStyle w:val="Heading1"/>
        <w:rPr>
          <w:sz w:val="20"/>
          <w:szCs w:val="20"/>
        </w:rPr>
        <w:sectPr w:rsidR="00C74813" w:rsidRPr="00575EE2" w:rsidSect="00E41614">
          <w:type w:val="continuous"/>
          <w:pgSz w:w="12240" w:h="15840"/>
          <w:pgMar w:top="720" w:right="1296" w:bottom="720" w:left="864" w:header="720" w:footer="720" w:gutter="0"/>
          <w:cols w:num="2" w:space="432"/>
          <w:docGrid w:linePitch="360"/>
        </w:sectPr>
      </w:pPr>
      <w:bookmarkStart w:id="1" w:name="_Toc462326166"/>
    </w:p>
    <w:p w:rsidR="007E1728" w:rsidRDefault="007E1728">
      <w:pPr>
        <w:rPr>
          <w:rFonts w:asciiTheme="minorHAnsi" w:hAnsiTheme="minorHAnsi" w:cs="Times New Roman"/>
          <w:b/>
          <w:kern w:val="36"/>
          <w:sz w:val="18"/>
          <w:szCs w:val="18"/>
        </w:rPr>
      </w:pPr>
      <w:bookmarkStart w:id="2" w:name="_Toc472934185"/>
      <w:r>
        <w:rPr>
          <w:szCs w:val="18"/>
        </w:rPr>
        <w:lastRenderedPageBreak/>
        <w:br w:type="page"/>
      </w:r>
    </w:p>
    <w:p w:rsidR="00120ABA" w:rsidRDefault="00120ABA" w:rsidP="00120ABA">
      <w:pPr>
        <w:pStyle w:val="Heading1"/>
        <w:rPr>
          <w:szCs w:val="18"/>
        </w:rPr>
      </w:pPr>
      <w:bookmarkStart w:id="3" w:name="_Toc485803016"/>
      <w:r w:rsidRPr="00120ABA">
        <w:rPr>
          <w:szCs w:val="18"/>
        </w:rPr>
        <w:lastRenderedPageBreak/>
        <w:t>RECALLS</w:t>
      </w:r>
      <w:bookmarkEnd w:id="2"/>
      <w:bookmarkEnd w:id="3"/>
    </w:p>
    <w:p w:rsidR="00C01849" w:rsidRPr="00C01849" w:rsidRDefault="00C01849" w:rsidP="00C01849">
      <w:pPr>
        <w:pStyle w:val="Heading2"/>
        <w:ind w:left="720"/>
        <w:rPr>
          <w:sz w:val="20"/>
          <w:szCs w:val="20"/>
        </w:rPr>
      </w:pPr>
      <w:bookmarkStart w:id="4" w:name="_Toc485803017"/>
      <w:r w:rsidRPr="00C01849">
        <w:rPr>
          <w:sz w:val="20"/>
          <w:szCs w:val="20"/>
        </w:rPr>
        <w:t>Recall Issued for Allergy Nasal Spray</w:t>
      </w:r>
      <w:bookmarkEnd w:id="4"/>
      <w:r w:rsidRPr="00C01849">
        <w:rPr>
          <w:sz w:val="20"/>
          <w:szCs w:val="20"/>
        </w:rPr>
        <w:t xml:space="preserve"> </w:t>
      </w:r>
    </w:p>
    <w:p w:rsidR="002E6297" w:rsidRDefault="00FC1998" w:rsidP="00C01849">
      <w:pPr>
        <w:pStyle w:val="Heading3"/>
        <w:numPr>
          <w:ilvl w:val="0"/>
          <w:numId w:val="5"/>
        </w:numPr>
        <w:rPr>
          <w:rStyle w:val="Hyperlink"/>
        </w:rPr>
      </w:pPr>
      <w:hyperlink r:id="rId12" w:history="1">
        <w:r w:rsidR="006E6C6C" w:rsidRPr="00D956D0">
          <w:rPr>
            <w:rStyle w:val="Hyperlink"/>
          </w:rPr>
          <w:t>http://www.empr.com/safety-alerts-and-recalls/nasalcrom-cromolyn-sodium-nasal-solution/article/668595/?DCMP=EMC-MPR_DailyDose_cp20170614&amp;cpn=Pharm&amp;hmSubId=O7oGyhxXy0c1&amp;hmEmail=zc9AEZF4x4rPbtLJAxJhmklDzcJVA8s10&amp;NID=&amp;c_id=&amp;dl=0&amp;spMailingID=17454600&amp;spUserID=NDgyNTEwMTE5NjYS1&amp;spJobID=1041072178&amp;spReportId=MTA0MTA3MjE3OAS2</w:t>
        </w:r>
      </w:hyperlink>
    </w:p>
    <w:p w:rsidR="007E1728" w:rsidRPr="007E1728" w:rsidRDefault="007E1728" w:rsidP="007E1728">
      <w:pPr>
        <w:pStyle w:val="Heading2"/>
        <w:ind w:left="720"/>
        <w:rPr>
          <w:sz w:val="20"/>
          <w:szCs w:val="20"/>
        </w:rPr>
      </w:pPr>
      <w:bookmarkStart w:id="5" w:name="_Toc485803018"/>
      <w:r w:rsidRPr="007E1728">
        <w:rPr>
          <w:sz w:val="20"/>
          <w:szCs w:val="20"/>
        </w:rPr>
        <w:t>FDA Drug Recalls</w:t>
      </w:r>
      <w:bookmarkEnd w:id="5"/>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Layout table showing Recalls with six columns: date, brand name, product description, reason/problem, company, details/photo"/>
      </w:tblPr>
      <w:tblGrid>
        <w:gridCol w:w="916"/>
        <w:gridCol w:w="1780"/>
        <w:gridCol w:w="3889"/>
        <w:gridCol w:w="1878"/>
        <w:gridCol w:w="1727"/>
      </w:tblGrid>
      <w:tr w:rsidR="007E1728" w:rsidRPr="007E1728" w:rsidTr="00AE20D2">
        <w:trPr>
          <w:tblCellSpacing w:w="15" w:type="dxa"/>
        </w:trPr>
        <w:tc>
          <w:tcPr>
            <w:tcW w:w="0" w:type="auto"/>
            <w:tcMar>
              <w:top w:w="15" w:type="dxa"/>
              <w:left w:w="15" w:type="dxa"/>
              <w:bottom w:w="15" w:type="dxa"/>
              <w:right w:w="15" w:type="dxa"/>
            </w:tcMar>
            <w:vAlign w:val="center"/>
            <w:hideMark/>
          </w:tcPr>
          <w:p w:rsidR="007E1728" w:rsidRPr="007E1728" w:rsidRDefault="007E1728">
            <w:pPr>
              <w:rPr>
                <w:rFonts w:ascii="Times New Roman" w:hAnsi="Times New Roman"/>
                <w:sz w:val="18"/>
                <w:szCs w:val="18"/>
              </w:rPr>
            </w:pPr>
            <w:bookmarkStart w:id="6" w:name="_GoBack"/>
            <w:r w:rsidRPr="007E1728">
              <w:rPr>
                <w:rFonts w:ascii="Times New Roman" w:hAnsi="Times New Roman"/>
                <w:sz w:val="18"/>
                <w:szCs w:val="18"/>
              </w:rPr>
              <w:t>06/17/2017</w:t>
            </w:r>
          </w:p>
        </w:tc>
        <w:tc>
          <w:tcPr>
            <w:tcW w:w="0" w:type="auto"/>
            <w:tcMar>
              <w:top w:w="15" w:type="dxa"/>
              <w:left w:w="15" w:type="dxa"/>
              <w:bottom w:w="15" w:type="dxa"/>
              <w:right w:w="15" w:type="dxa"/>
            </w:tcMar>
            <w:vAlign w:val="center"/>
            <w:hideMark/>
          </w:tcPr>
          <w:p w:rsidR="007E1728" w:rsidRPr="007E1728" w:rsidRDefault="007E1728">
            <w:pPr>
              <w:rPr>
                <w:rFonts w:ascii="Times New Roman" w:hAnsi="Times New Roman"/>
                <w:sz w:val="18"/>
                <w:szCs w:val="18"/>
              </w:rPr>
            </w:pPr>
            <w:hyperlink r:id="rId13" w:history="1">
              <w:r w:rsidRPr="007E1728">
                <w:rPr>
                  <w:rStyle w:val="Hyperlink"/>
                  <w:rFonts w:ascii="Times New Roman" w:hAnsi="Times New Roman"/>
                  <w:color w:val="0000FF"/>
                  <w:sz w:val="18"/>
                  <w:szCs w:val="18"/>
                </w:rPr>
                <w:t>Bristol-Myers Squibb</w:t>
              </w:r>
            </w:hyperlink>
            <w:r w:rsidRPr="007E1728">
              <w:rPr>
                <w:rFonts w:ascii="Times New Roman" w:hAnsi="Times New Roman"/>
                <w:sz w:val="18"/>
                <w:szCs w:val="18"/>
              </w:rPr>
              <w:t xml:space="preserve">  </w:t>
            </w:r>
          </w:p>
        </w:tc>
        <w:tc>
          <w:tcPr>
            <w:tcW w:w="0" w:type="auto"/>
            <w:tcMar>
              <w:top w:w="15" w:type="dxa"/>
              <w:left w:w="15" w:type="dxa"/>
              <w:bottom w:w="15" w:type="dxa"/>
              <w:right w:w="15" w:type="dxa"/>
            </w:tcMar>
            <w:vAlign w:val="center"/>
            <w:hideMark/>
          </w:tcPr>
          <w:p w:rsidR="007E1728" w:rsidRPr="007E1728" w:rsidRDefault="007E1728">
            <w:pPr>
              <w:rPr>
                <w:rFonts w:ascii="Times New Roman" w:hAnsi="Times New Roman"/>
                <w:sz w:val="18"/>
                <w:szCs w:val="18"/>
              </w:rPr>
            </w:pPr>
            <w:proofErr w:type="spellStart"/>
            <w:r w:rsidRPr="007E1728">
              <w:rPr>
                <w:rFonts w:ascii="Times New Roman" w:hAnsi="Times New Roman"/>
                <w:sz w:val="18"/>
                <w:szCs w:val="18"/>
              </w:rPr>
              <w:t>Eliquis</w:t>
            </w:r>
            <w:proofErr w:type="spellEnd"/>
            <w:r w:rsidRPr="007E1728">
              <w:rPr>
                <w:rFonts w:ascii="Times New Roman" w:hAnsi="Times New Roman"/>
                <w:sz w:val="18"/>
                <w:szCs w:val="18"/>
              </w:rPr>
              <w:t xml:space="preserve"> (</w:t>
            </w:r>
            <w:proofErr w:type="spellStart"/>
            <w:r w:rsidRPr="007E1728">
              <w:rPr>
                <w:rFonts w:ascii="Times New Roman" w:hAnsi="Times New Roman"/>
                <w:sz w:val="18"/>
                <w:szCs w:val="18"/>
              </w:rPr>
              <w:t>apixaban</w:t>
            </w:r>
            <w:proofErr w:type="spellEnd"/>
            <w:r w:rsidRPr="007E1728">
              <w:rPr>
                <w:rFonts w:ascii="Times New Roman" w:hAnsi="Times New Roman"/>
                <w:sz w:val="18"/>
                <w:szCs w:val="18"/>
              </w:rPr>
              <w:t>) 5 mg Tablets  </w:t>
            </w:r>
          </w:p>
        </w:tc>
        <w:tc>
          <w:tcPr>
            <w:tcW w:w="0" w:type="auto"/>
            <w:tcMar>
              <w:top w:w="15" w:type="dxa"/>
              <w:left w:w="15" w:type="dxa"/>
              <w:bottom w:w="15" w:type="dxa"/>
              <w:right w:w="15" w:type="dxa"/>
            </w:tcMar>
            <w:vAlign w:val="center"/>
            <w:hideMark/>
          </w:tcPr>
          <w:p w:rsidR="007E1728" w:rsidRPr="007E1728" w:rsidRDefault="007E1728">
            <w:pPr>
              <w:rPr>
                <w:rFonts w:ascii="Times New Roman" w:hAnsi="Times New Roman"/>
                <w:sz w:val="18"/>
                <w:szCs w:val="18"/>
              </w:rPr>
            </w:pPr>
            <w:r w:rsidRPr="007E1728">
              <w:rPr>
                <w:rFonts w:ascii="Times New Roman" w:hAnsi="Times New Roman"/>
                <w:sz w:val="18"/>
                <w:szCs w:val="18"/>
              </w:rPr>
              <w:t>Tablet Mix-Up</w:t>
            </w:r>
          </w:p>
        </w:tc>
        <w:tc>
          <w:tcPr>
            <w:tcW w:w="0" w:type="auto"/>
            <w:tcMar>
              <w:top w:w="15" w:type="dxa"/>
              <w:left w:w="15" w:type="dxa"/>
              <w:bottom w:w="15" w:type="dxa"/>
              <w:right w:w="15" w:type="dxa"/>
            </w:tcMar>
            <w:vAlign w:val="center"/>
            <w:hideMark/>
          </w:tcPr>
          <w:p w:rsidR="007E1728" w:rsidRPr="007E1728" w:rsidRDefault="007E1728">
            <w:pPr>
              <w:rPr>
                <w:rFonts w:ascii="Times New Roman" w:hAnsi="Times New Roman"/>
                <w:sz w:val="18"/>
                <w:szCs w:val="18"/>
              </w:rPr>
            </w:pPr>
            <w:r w:rsidRPr="007E1728">
              <w:rPr>
                <w:rFonts w:ascii="Times New Roman" w:hAnsi="Times New Roman"/>
                <w:sz w:val="18"/>
                <w:szCs w:val="18"/>
              </w:rPr>
              <w:t>Bristol-Myers Squibb</w:t>
            </w:r>
          </w:p>
        </w:tc>
      </w:tr>
      <w:tr w:rsidR="007E1728" w:rsidRPr="007E1728" w:rsidTr="00AE20D2">
        <w:trPr>
          <w:tblCellSpacing w:w="15" w:type="dxa"/>
        </w:trPr>
        <w:tc>
          <w:tcPr>
            <w:tcW w:w="0" w:type="auto"/>
            <w:tcMar>
              <w:top w:w="15" w:type="dxa"/>
              <w:left w:w="15" w:type="dxa"/>
              <w:bottom w:w="15" w:type="dxa"/>
              <w:right w:w="15" w:type="dxa"/>
            </w:tcMar>
            <w:vAlign w:val="center"/>
            <w:hideMark/>
          </w:tcPr>
          <w:p w:rsidR="007E1728" w:rsidRPr="007E1728" w:rsidRDefault="007E1728">
            <w:pPr>
              <w:rPr>
                <w:rFonts w:ascii="Times New Roman" w:hAnsi="Times New Roman"/>
                <w:sz w:val="18"/>
                <w:szCs w:val="18"/>
              </w:rPr>
            </w:pPr>
            <w:r w:rsidRPr="007E1728">
              <w:rPr>
                <w:rFonts w:ascii="Times New Roman" w:hAnsi="Times New Roman"/>
                <w:sz w:val="18"/>
                <w:szCs w:val="18"/>
              </w:rPr>
              <w:t>06/16/2017</w:t>
            </w:r>
          </w:p>
        </w:tc>
        <w:tc>
          <w:tcPr>
            <w:tcW w:w="0" w:type="auto"/>
            <w:tcMar>
              <w:top w:w="15" w:type="dxa"/>
              <w:left w:w="15" w:type="dxa"/>
              <w:bottom w:w="15" w:type="dxa"/>
              <w:right w:w="15" w:type="dxa"/>
            </w:tcMar>
            <w:vAlign w:val="center"/>
            <w:hideMark/>
          </w:tcPr>
          <w:p w:rsidR="007E1728" w:rsidRPr="007E1728" w:rsidRDefault="007E1728">
            <w:pPr>
              <w:rPr>
                <w:rFonts w:ascii="Times New Roman" w:hAnsi="Times New Roman"/>
                <w:sz w:val="18"/>
                <w:szCs w:val="18"/>
              </w:rPr>
            </w:pPr>
            <w:hyperlink r:id="rId14" w:history="1">
              <w:proofErr w:type="spellStart"/>
              <w:r w:rsidRPr="007E1728">
                <w:rPr>
                  <w:rStyle w:val="Hyperlink"/>
                  <w:rFonts w:ascii="Times New Roman" w:hAnsi="Times New Roman"/>
                  <w:color w:val="0000FF"/>
                  <w:sz w:val="18"/>
                  <w:szCs w:val="18"/>
                </w:rPr>
                <w:t>Alvogen</w:t>
              </w:r>
              <w:proofErr w:type="spellEnd"/>
            </w:hyperlink>
            <w:r w:rsidRPr="007E1728">
              <w:rPr>
                <w:rFonts w:ascii="Times New Roman" w:hAnsi="Times New Roman"/>
                <w:sz w:val="18"/>
                <w:szCs w:val="18"/>
              </w:rPr>
              <w:t xml:space="preserve">  </w:t>
            </w:r>
          </w:p>
        </w:tc>
        <w:tc>
          <w:tcPr>
            <w:tcW w:w="0" w:type="auto"/>
            <w:tcMar>
              <w:top w:w="15" w:type="dxa"/>
              <w:left w:w="15" w:type="dxa"/>
              <w:bottom w:w="15" w:type="dxa"/>
              <w:right w:w="15" w:type="dxa"/>
            </w:tcMar>
            <w:vAlign w:val="center"/>
            <w:hideMark/>
          </w:tcPr>
          <w:p w:rsidR="007E1728" w:rsidRPr="007E1728" w:rsidRDefault="007E1728">
            <w:pPr>
              <w:rPr>
                <w:rFonts w:ascii="Times New Roman" w:hAnsi="Times New Roman"/>
                <w:sz w:val="18"/>
                <w:szCs w:val="18"/>
              </w:rPr>
            </w:pPr>
            <w:r w:rsidRPr="007E1728">
              <w:rPr>
                <w:rFonts w:ascii="Times New Roman" w:hAnsi="Times New Roman"/>
                <w:sz w:val="18"/>
                <w:szCs w:val="18"/>
              </w:rPr>
              <w:t>Clindamycin Injection USP  </w:t>
            </w:r>
          </w:p>
        </w:tc>
        <w:tc>
          <w:tcPr>
            <w:tcW w:w="0" w:type="auto"/>
            <w:tcMar>
              <w:top w:w="15" w:type="dxa"/>
              <w:left w:w="15" w:type="dxa"/>
              <w:bottom w:w="15" w:type="dxa"/>
              <w:right w:w="15" w:type="dxa"/>
            </w:tcMar>
            <w:vAlign w:val="center"/>
            <w:hideMark/>
          </w:tcPr>
          <w:p w:rsidR="007E1728" w:rsidRPr="007E1728" w:rsidRDefault="007E1728">
            <w:pPr>
              <w:rPr>
                <w:rFonts w:ascii="Times New Roman" w:hAnsi="Times New Roman"/>
                <w:sz w:val="18"/>
                <w:szCs w:val="18"/>
              </w:rPr>
            </w:pPr>
            <w:r w:rsidRPr="007E1728">
              <w:rPr>
                <w:rFonts w:ascii="Times New Roman" w:hAnsi="Times New Roman"/>
                <w:sz w:val="18"/>
                <w:szCs w:val="18"/>
              </w:rPr>
              <w:t>Lack of sterility assurance</w:t>
            </w:r>
          </w:p>
        </w:tc>
        <w:tc>
          <w:tcPr>
            <w:tcW w:w="0" w:type="auto"/>
            <w:tcMar>
              <w:top w:w="15" w:type="dxa"/>
              <w:left w:w="15" w:type="dxa"/>
              <w:bottom w:w="15" w:type="dxa"/>
              <w:right w:w="15" w:type="dxa"/>
            </w:tcMar>
            <w:vAlign w:val="center"/>
            <w:hideMark/>
          </w:tcPr>
          <w:p w:rsidR="007E1728" w:rsidRPr="007E1728" w:rsidRDefault="007E1728">
            <w:pPr>
              <w:rPr>
                <w:rFonts w:ascii="Times New Roman" w:hAnsi="Times New Roman"/>
                <w:sz w:val="18"/>
                <w:szCs w:val="18"/>
              </w:rPr>
            </w:pPr>
            <w:proofErr w:type="spellStart"/>
            <w:r w:rsidRPr="007E1728">
              <w:rPr>
                <w:rFonts w:ascii="Times New Roman" w:hAnsi="Times New Roman"/>
                <w:sz w:val="18"/>
                <w:szCs w:val="18"/>
              </w:rPr>
              <w:t>Alvogen</w:t>
            </w:r>
            <w:proofErr w:type="spellEnd"/>
          </w:p>
        </w:tc>
      </w:tr>
      <w:tr w:rsidR="007E1728" w:rsidRPr="007E1728" w:rsidTr="00AE20D2">
        <w:trPr>
          <w:tblCellSpacing w:w="15" w:type="dxa"/>
        </w:trPr>
        <w:tc>
          <w:tcPr>
            <w:tcW w:w="0" w:type="auto"/>
            <w:tcMar>
              <w:top w:w="15" w:type="dxa"/>
              <w:left w:w="15" w:type="dxa"/>
              <w:bottom w:w="15" w:type="dxa"/>
              <w:right w:w="15" w:type="dxa"/>
            </w:tcMar>
            <w:vAlign w:val="center"/>
            <w:hideMark/>
          </w:tcPr>
          <w:p w:rsidR="007E1728" w:rsidRPr="007E1728" w:rsidRDefault="007E1728">
            <w:pPr>
              <w:rPr>
                <w:rFonts w:ascii="Times New Roman" w:hAnsi="Times New Roman"/>
                <w:sz w:val="18"/>
                <w:szCs w:val="18"/>
              </w:rPr>
            </w:pPr>
            <w:r w:rsidRPr="007E1728">
              <w:rPr>
                <w:rFonts w:ascii="Times New Roman" w:hAnsi="Times New Roman"/>
                <w:sz w:val="18"/>
                <w:szCs w:val="18"/>
              </w:rPr>
              <w:t>06/15/2017</w:t>
            </w:r>
          </w:p>
        </w:tc>
        <w:tc>
          <w:tcPr>
            <w:tcW w:w="0" w:type="auto"/>
            <w:tcMar>
              <w:top w:w="15" w:type="dxa"/>
              <w:left w:w="15" w:type="dxa"/>
              <w:bottom w:w="15" w:type="dxa"/>
              <w:right w:w="15" w:type="dxa"/>
            </w:tcMar>
            <w:vAlign w:val="center"/>
            <w:hideMark/>
          </w:tcPr>
          <w:p w:rsidR="007E1728" w:rsidRPr="007E1728" w:rsidRDefault="007E1728">
            <w:pPr>
              <w:rPr>
                <w:rFonts w:ascii="Times New Roman" w:hAnsi="Times New Roman"/>
                <w:sz w:val="18"/>
                <w:szCs w:val="18"/>
              </w:rPr>
            </w:pPr>
            <w:hyperlink r:id="rId15" w:history="1">
              <w:r w:rsidRPr="007E1728">
                <w:rPr>
                  <w:rStyle w:val="Hyperlink"/>
                  <w:rFonts w:ascii="Times New Roman" w:hAnsi="Times New Roman"/>
                  <w:color w:val="0000FF"/>
                  <w:sz w:val="18"/>
                  <w:szCs w:val="18"/>
                </w:rPr>
                <w:t>Hospira</w:t>
              </w:r>
            </w:hyperlink>
            <w:r w:rsidRPr="007E1728">
              <w:rPr>
                <w:rFonts w:ascii="Times New Roman" w:hAnsi="Times New Roman"/>
                <w:sz w:val="18"/>
                <w:szCs w:val="18"/>
              </w:rPr>
              <w:t xml:space="preserve">  </w:t>
            </w:r>
          </w:p>
        </w:tc>
        <w:tc>
          <w:tcPr>
            <w:tcW w:w="0" w:type="auto"/>
            <w:tcMar>
              <w:top w:w="15" w:type="dxa"/>
              <w:left w:w="15" w:type="dxa"/>
              <w:bottom w:w="15" w:type="dxa"/>
              <w:right w:w="15" w:type="dxa"/>
            </w:tcMar>
            <w:vAlign w:val="center"/>
            <w:hideMark/>
          </w:tcPr>
          <w:p w:rsidR="007E1728" w:rsidRPr="007E1728" w:rsidRDefault="007E1728">
            <w:pPr>
              <w:rPr>
                <w:rFonts w:ascii="Times New Roman" w:hAnsi="Times New Roman"/>
                <w:sz w:val="18"/>
                <w:szCs w:val="18"/>
              </w:rPr>
            </w:pPr>
            <w:r w:rsidRPr="007E1728">
              <w:rPr>
                <w:rFonts w:ascii="Times New Roman" w:hAnsi="Times New Roman"/>
                <w:sz w:val="18"/>
                <w:szCs w:val="18"/>
              </w:rPr>
              <w:t xml:space="preserve">8.4% Sodium Bicarbonate Injection, USP, </w:t>
            </w:r>
            <w:proofErr w:type="spellStart"/>
            <w:r w:rsidRPr="007E1728">
              <w:rPr>
                <w:rFonts w:ascii="Times New Roman" w:hAnsi="Times New Roman"/>
                <w:sz w:val="18"/>
                <w:szCs w:val="18"/>
              </w:rPr>
              <w:t>NeutTM</w:t>
            </w:r>
            <w:proofErr w:type="spellEnd"/>
            <w:r w:rsidRPr="007E1728">
              <w:rPr>
                <w:rFonts w:ascii="Times New Roman" w:hAnsi="Times New Roman"/>
                <w:sz w:val="18"/>
                <w:szCs w:val="18"/>
              </w:rPr>
              <w:t xml:space="preserve"> (Sodium Bicarbonate 4% additive solution), QUELICINTM (Succinylcholine Chloride Injection, USP) and Potassium Phosphates Injection, USP  </w:t>
            </w:r>
          </w:p>
        </w:tc>
        <w:tc>
          <w:tcPr>
            <w:tcW w:w="0" w:type="auto"/>
            <w:tcMar>
              <w:top w:w="15" w:type="dxa"/>
              <w:left w:w="15" w:type="dxa"/>
              <w:bottom w:w="15" w:type="dxa"/>
              <w:right w:w="15" w:type="dxa"/>
            </w:tcMar>
            <w:vAlign w:val="center"/>
            <w:hideMark/>
          </w:tcPr>
          <w:p w:rsidR="007E1728" w:rsidRPr="007E1728" w:rsidRDefault="007E1728">
            <w:pPr>
              <w:rPr>
                <w:rFonts w:ascii="Times New Roman" w:hAnsi="Times New Roman"/>
                <w:sz w:val="18"/>
                <w:szCs w:val="18"/>
              </w:rPr>
            </w:pPr>
            <w:r w:rsidRPr="007E1728">
              <w:rPr>
                <w:rFonts w:ascii="Times New Roman" w:hAnsi="Times New Roman"/>
                <w:sz w:val="18"/>
                <w:szCs w:val="18"/>
              </w:rPr>
              <w:t>Lack of Sterility Assurance</w:t>
            </w:r>
          </w:p>
        </w:tc>
        <w:tc>
          <w:tcPr>
            <w:tcW w:w="0" w:type="auto"/>
            <w:tcMar>
              <w:top w:w="15" w:type="dxa"/>
              <w:left w:w="15" w:type="dxa"/>
              <w:bottom w:w="15" w:type="dxa"/>
              <w:right w:w="15" w:type="dxa"/>
            </w:tcMar>
            <w:vAlign w:val="center"/>
            <w:hideMark/>
          </w:tcPr>
          <w:p w:rsidR="007E1728" w:rsidRPr="007E1728" w:rsidRDefault="007E1728">
            <w:pPr>
              <w:rPr>
                <w:rFonts w:ascii="Times New Roman" w:hAnsi="Times New Roman"/>
                <w:sz w:val="18"/>
                <w:szCs w:val="18"/>
              </w:rPr>
            </w:pPr>
            <w:r w:rsidRPr="007E1728">
              <w:rPr>
                <w:rFonts w:ascii="Times New Roman" w:hAnsi="Times New Roman"/>
                <w:sz w:val="18"/>
                <w:szCs w:val="18"/>
              </w:rPr>
              <w:t xml:space="preserve">Hospira </w:t>
            </w:r>
            <w:proofErr w:type="spellStart"/>
            <w:r w:rsidRPr="007E1728">
              <w:rPr>
                <w:rFonts w:ascii="Times New Roman" w:hAnsi="Times New Roman"/>
                <w:sz w:val="18"/>
                <w:szCs w:val="18"/>
              </w:rPr>
              <w:t>Inc</w:t>
            </w:r>
            <w:proofErr w:type="spellEnd"/>
            <w:r w:rsidRPr="007E1728">
              <w:rPr>
                <w:rFonts w:ascii="Times New Roman" w:hAnsi="Times New Roman"/>
                <w:sz w:val="18"/>
                <w:szCs w:val="18"/>
              </w:rPr>
              <w:t>, A Pfizer Company</w:t>
            </w:r>
          </w:p>
        </w:tc>
      </w:tr>
      <w:tr w:rsidR="007E1728" w:rsidRPr="007E1728" w:rsidTr="00AE20D2">
        <w:trPr>
          <w:tblCellSpacing w:w="15" w:type="dxa"/>
        </w:trPr>
        <w:tc>
          <w:tcPr>
            <w:tcW w:w="0" w:type="auto"/>
            <w:tcMar>
              <w:top w:w="15" w:type="dxa"/>
              <w:left w:w="15" w:type="dxa"/>
              <w:bottom w:w="15" w:type="dxa"/>
              <w:right w:w="15" w:type="dxa"/>
            </w:tcMar>
            <w:vAlign w:val="center"/>
            <w:hideMark/>
          </w:tcPr>
          <w:p w:rsidR="007E1728" w:rsidRPr="007E1728" w:rsidRDefault="007E1728">
            <w:pPr>
              <w:rPr>
                <w:rFonts w:ascii="Times New Roman" w:hAnsi="Times New Roman"/>
                <w:sz w:val="18"/>
                <w:szCs w:val="18"/>
              </w:rPr>
            </w:pPr>
            <w:r w:rsidRPr="007E1728">
              <w:rPr>
                <w:rFonts w:ascii="Times New Roman" w:hAnsi="Times New Roman"/>
                <w:sz w:val="18"/>
                <w:szCs w:val="18"/>
              </w:rPr>
              <w:t>06/15/2017</w:t>
            </w:r>
          </w:p>
        </w:tc>
        <w:tc>
          <w:tcPr>
            <w:tcW w:w="0" w:type="auto"/>
            <w:tcMar>
              <w:top w:w="15" w:type="dxa"/>
              <w:left w:w="15" w:type="dxa"/>
              <w:bottom w:w="15" w:type="dxa"/>
              <w:right w:w="15" w:type="dxa"/>
            </w:tcMar>
            <w:vAlign w:val="center"/>
            <w:hideMark/>
          </w:tcPr>
          <w:p w:rsidR="007E1728" w:rsidRPr="007E1728" w:rsidRDefault="007E1728">
            <w:pPr>
              <w:rPr>
                <w:rFonts w:ascii="Times New Roman" w:hAnsi="Times New Roman"/>
                <w:sz w:val="18"/>
                <w:szCs w:val="18"/>
              </w:rPr>
            </w:pPr>
            <w:hyperlink r:id="rId16" w:history="1">
              <w:r w:rsidRPr="007E1728">
                <w:rPr>
                  <w:rStyle w:val="Hyperlink"/>
                  <w:rFonts w:ascii="Times New Roman" w:hAnsi="Times New Roman"/>
                  <w:color w:val="0000FF"/>
                  <w:sz w:val="18"/>
                  <w:szCs w:val="18"/>
                </w:rPr>
                <w:t>Advanced Pharma</w:t>
              </w:r>
            </w:hyperlink>
            <w:r w:rsidRPr="007E1728">
              <w:rPr>
                <w:rFonts w:ascii="Times New Roman" w:hAnsi="Times New Roman"/>
                <w:sz w:val="18"/>
                <w:szCs w:val="18"/>
              </w:rPr>
              <w:t xml:space="preserve">  </w:t>
            </w:r>
          </w:p>
        </w:tc>
        <w:tc>
          <w:tcPr>
            <w:tcW w:w="0" w:type="auto"/>
            <w:tcMar>
              <w:top w:w="15" w:type="dxa"/>
              <w:left w:w="15" w:type="dxa"/>
              <w:bottom w:w="15" w:type="dxa"/>
              <w:right w:w="15" w:type="dxa"/>
            </w:tcMar>
            <w:vAlign w:val="center"/>
            <w:hideMark/>
          </w:tcPr>
          <w:p w:rsidR="007E1728" w:rsidRPr="007E1728" w:rsidRDefault="007E1728">
            <w:pPr>
              <w:rPr>
                <w:rFonts w:ascii="Times New Roman" w:hAnsi="Times New Roman"/>
                <w:sz w:val="18"/>
                <w:szCs w:val="18"/>
              </w:rPr>
            </w:pPr>
            <w:r w:rsidRPr="007E1728">
              <w:rPr>
                <w:rFonts w:ascii="Times New Roman" w:hAnsi="Times New Roman"/>
                <w:sz w:val="18"/>
                <w:szCs w:val="18"/>
              </w:rPr>
              <w:t>Nitroglycerin products  </w:t>
            </w:r>
          </w:p>
        </w:tc>
        <w:tc>
          <w:tcPr>
            <w:tcW w:w="0" w:type="auto"/>
            <w:tcMar>
              <w:top w:w="15" w:type="dxa"/>
              <w:left w:w="15" w:type="dxa"/>
              <w:bottom w:w="15" w:type="dxa"/>
              <w:right w:w="15" w:type="dxa"/>
            </w:tcMar>
            <w:vAlign w:val="center"/>
            <w:hideMark/>
          </w:tcPr>
          <w:p w:rsidR="007E1728" w:rsidRPr="007E1728" w:rsidRDefault="007E1728">
            <w:pPr>
              <w:rPr>
                <w:rFonts w:ascii="Times New Roman" w:hAnsi="Times New Roman"/>
                <w:sz w:val="18"/>
                <w:szCs w:val="18"/>
              </w:rPr>
            </w:pPr>
            <w:r w:rsidRPr="007E1728">
              <w:rPr>
                <w:rFonts w:ascii="Times New Roman" w:hAnsi="Times New Roman"/>
                <w:sz w:val="18"/>
                <w:szCs w:val="18"/>
              </w:rPr>
              <w:t>Due to sub-potency</w:t>
            </w:r>
          </w:p>
        </w:tc>
        <w:tc>
          <w:tcPr>
            <w:tcW w:w="0" w:type="auto"/>
            <w:tcMar>
              <w:top w:w="15" w:type="dxa"/>
              <w:left w:w="15" w:type="dxa"/>
              <w:bottom w:w="15" w:type="dxa"/>
              <w:right w:w="15" w:type="dxa"/>
            </w:tcMar>
            <w:vAlign w:val="center"/>
            <w:hideMark/>
          </w:tcPr>
          <w:p w:rsidR="007E1728" w:rsidRPr="007E1728" w:rsidRDefault="007E1728">
            <w:pPr>
              <w:rPr>
                <w:rFonts w:ascii="Times New Roman" w:hAnsi="Times New Roman"/>
                <w:sz w:val="18"/>
                <w:szCs w:val="18"/>
              </w:rPr>
            </w:pPr>
            <w:r w:rsidRPr="007E1728">
              <w:rPr>
                <w:rFonts w:ascii="Times New Roman" w:hAnsi="Times New Roman"/>
                <w:sz w:val="18"/>
                <w:szCs w:val="18"/>
              </w:rPr>
              <w:t>Advanced Pharma, Inc. d/b/a Avella of Houston</w:t>
            </w:r>
          </w:p>
        </w:tc>
      </w:tr>
      <w:tr w:rsidR="007E1728" w:rsidRPr="007E1728" w:rsidTr="00AE20D2">
        <w:trPr>
          <w:tblCellSpacing w:w="15" w:type="dxa"/>
        </w:trPr>
        <w:tc>
          <w:tcPr>
            <w:tcW w:w="0" w:type="auto"/>
            <w:tcMar>
              <w:top w:w="15" w:type="dxa"/>
              <w:left w:w="15" w:type="dxa"/>
              <w:bottom w:w="15" w:type="dxa"/>
              <w:right w:w="15" w:type="dxa"/>
            </w:tcMar>
            <w:vAlign w:val="center"/>
            <w:hideMark/>
          </w:tcPr>
          <w:p w:rsidR="007E1728" w:rsidRPr="007E1728" w:rsidRDefault="007E1728">
            <w:pPr>
              <w:rPr>
                <w:rFonts w:ascii="Times New Roman" w:hAnsi="Times New Roman"/>
                <w:sz w:val="18"/>
                <w:szCs w:val="18"/>
              </w:rPr>
            </w:pPr>
            <w:r w:rsidRPr="007E1728">
              <w:rPr>
                <w:rFonts w:ascii="Times New Roman" w:hAnsi="Times New Roman"/>
                <w:sz w:val="18"/>
                <w:szCs w:val="18"/>
              </w:rPr>
              <w:t>06/15/2017</w:t>
            </w:r>
          </w:p>
        </w:tc>
        <w:tc>
          <w:tcPr>
            <w:tcW w:w="0" w:type="auto"/>
            <w:tcMar>
              <w:top w:w="15" w:type="dxa"/>
              <w:left w:w="15" w:type="dxa"/>
              <w:bottom w:w="15" w:type="dxa"/>
              <w:right w:w="15" w:type="dxa"/>
            </w:tcMar>
            <w:vAlign w:val="center"/>
            <w:hideMark/>
          </w:tcPr>
          <w:p w:rsidR="007E1728" w:rsidRPr="007E1728" w:rsidRDefault="007E1728">
            <w:pPr>
              <w:rPr>
                <w:rFonts w:ascii="Times New Roman" w:hAnsi="Times New Roman"/>
                <w:sz w:val="18"/>
                <w:szCs w:val="18"/>
              </w:rPr>
            </w:pPr>
            <w:hyperlink r:id="rId17" w:history="1">
              <w:r w:rsidRPr="007E1728">
                <w:rPr>
                  <w:rStyle w:val="Hyperlink"/>
                  <w:rFonts w:ascii="Times New Roman" w:hAnsi="Times New Roman"/>
                  <w:color w:val="0000FF"/>
                  <w:sz w:val="18"/>
                  <w:szCs w:val="18"/>
                </w:rPr>
                <w:t xml:space="preserve">Teva Pharmaceuticals USA, </w:t>
              </w:r>
              <w:proofErr w:type="spellStart"/>
              <w:r w:rsidRPr="007E1728">
                <w:rPr>
                  <w:rStyle w:val="Hyperlink"/>
                  <w:rFonts w:ascii="Times New Roman" w:hAnsi="Times New Roman"/>
                  <w:color w:val="0000FF"/>
                  <w:sz w:val="18"/>
                  <w:szCs w:val="18"/>
                </w:rPr>
                <w:t>Inc</w:t>
              </w:r>
              <w:proofErr w:type="spellEnd"/>
            </w:hyperlink>
            <w:r w:rsidRPr="007E1728">
              <w:rPr>
                <w:rFonts w:ascii="Times New Roman" w:hAnsi="Times New Roman"/>
                <w:sz w:val="18"/>
                <w:szCs w:val="18"/>
              </w:rPr>
              <w:t xml:space="preserve">  </w:t>
            </w:r>
          </w:p>
        </w:tc>
        <w:tc>
          <w:tcPr>
            <w:tcW w:w="0" w:type="auto"/>
            <w:tcMar>
              <w:top w:w="15" w:type="dxa"/>
              <w:left w:w="15" w:type="dxa"/>
              <w:bottom w:w="15" w:type="dxa"/>
              <w:right w:w="15" w:type="dxa"/>
            </w:tcMar>
            <w:vAlign w:val="center"/>
            <w:hideMark/>
          </w:tcPr>
          <w:p w:rsidR="007E1728" w:rsidRPr="007E1728" w:rsidRDefault="007E1728">
            <w:pPr>
              <w:rPr>
                <w:rFonts w:ascii="Times New Roman" w:hAnsi="Times New Roman"/>
                <w:sz w:val="18"/>
                <w:szCs w:val="18"/>
              </w:rPr>
            </w:pPr>
            <w:proofErr w:type="spellStart"/>
            <w:r w:rsidRPr="007E1728">
              <w:rPr>
                <w:rFonts w:ascii="Times New Roman" w:hAnsi="Times New Roman"/>
                <w:sz w:val="18"/>
                <w:szCs w:val="18"/>
              </w:rPr>
              <w:t>Paliperidone</w:t>
            </w:r>
            <w:proofErr w:type="spellEnd"/>
            <w:r w:rsidRPr="007E1728">
              <w:rPr>
                <w:rFonts w:ascii="Times New Roman" w:hAnsi="Times New Roman"/>
                <w:sz w:val="18"/>
                <w:szCs w:val="18"/>
              </w:rPr>
              <w:t xml:space="preserve"> Extended-Release Tablets, 3mg  </w:t>
            </w:r>
          </w:p>
        </w:tc>
        <w:tc>
          <w:tcPr>
            <w:tcW w:w="0" w:type="auto"/>
            <w:tcMar>
              <w:top w:w="15" w:type="dxa"/>
              <w:left w:w="15" w:type="dxa"/>
              <w:bottom w:w="15" w:type="dxa"/>
              <w:right w:w="15" w:type="dxa"/>
            </w:tcMar>
            <w:vAlign w:val="center"/>
            <w:hideMark/>
          </w:tcPr>
          <w:p w:rsidR="007E1728" w:rsidRPr="007E1728" w:rsidRDefault="007E1728">
            <w:pPr>
              <w:rPr>
                <w:rFonts w:ascii="Times New Roman" w:hAnsi="Times New Roman"/>
                <w:sz w:val="18"/>
                <w:szCs w:val="18"/>
              </w:rPr>
            </w:pPr>
            <w:r w:rsidRPr="007E1728">
              <w:rPr>
                <w:rFonts w:ascii="Times New Roman" w:hAnsi="Times New Roman"/>
                <w:sz w:val="18"/>
                <w:szCs w:val="18"/>
              </w:rPr>
              <w:t>Potential for product to be below specification</w:t>
            </w:r>
          </w:p>
        </w:tc>
        <w:tc>
          <w:tcPr>
            <w:tcW w:w="0" w:type="auto"/>
            <w:tcMar>
              <w:top w:w="15" w:type="dxa"/>
              <w:left w:w="15" w:type="dxa"/>
              <w:bottom w:w="15" w:type="dxa"/>
              <w:right w:w="15" w:type="dxa"/>
            </w:tcMar>
            <w:vAlign w:val="center"/>
            <w:hideMark/>
          </w:tcPr>
          <w:p w:rsidR="007E1728" w:rsidRPr="007E1728" w:rsidRDefault="007E1728">
            <w:pPr>
              <w:rPr>
                <w:rFonts w:ascii="Times New Roman" w:hAnsi="Times New Roman"/>
                <w:sz w:val="18"/>
                <w:szCs w:val="18"/>
              </w:rPr>
            </w:pPr>
            <w:r w:rsidRPr="007E1728">
              <w:rPr>
                <w:rFonts w:ascii="Times New Roman" w:hAnsi="Times New Roman"/>
                <w:sz w:val="18"/>
                <w:szCs w:val="18"/>
              </w:rPr>
              <w:t xml:space="preserve">Teva Pharmaceuticals USA, </w:t>
            </w:r>
            <w:proofErr w:type="spellStart"/>
            <w:r w:rsidRPr="007E1728">
              <w:rPr>
                <w:rFonts w:ascii="Times New Roman" w:hAnsi="Times New Roman"/>
                <w:sz w:val="18"/>
                <w:szCs w:val="18"/>
              </w:rPr>
              <w:t>Inc</w:t>
            </w:r>
            <w:proofErr w:type="spellEnd"/>
          </w:p>
        </w:tc>
      </w:tr>
      <w:tr w:rsidR="007E1728" w:rsidRPr="007E1728" w:rsidTr="00AE20D2">
        <w:trPr>
          <w:tblCellSpacing w:w="15" w:type="dxa"/>
        </w:trPr>
        <w:tc>
          <w:tcPr>
            <w:tcW w:w="0" w:type="auto"/>
            <w:tcMar>
              <w:top w:w="15" w:type="dxa"/>
              <w:left w:w="15" w:type="dxa"/>
              <w:bottom w:w="15" w:type="dxa"/>
              <w:right w:w="15" w:type="dxa"/>
            </w:tcMar>
            <w:vAlign w:val="center"/>
            <w:hideMark/>
          </w:tcPr>
          <w:p w:rsidR="007E1728" w:rsidRPr="007E1728" w:rsidRDefault="007E1728">
            <w:pPr>
              <w:rPr>
                <w:rFonts w:ascii="Times New Roman" w:hAnsi="Times New Roman"/>
                <w:sz w:val="18"/>
                <w:szCs w:val="18"/>
              </w:rPr>
            </w:pPr>
            <w:r w:rsidRPr="007E1728">
              <w:rPr>
                <w:rFonts w:ascii="Times New Roman" w:hAnsi="Times New Roman"/>
                <w:sz w:val="18"/>
                <w:szCs w:val="18"/>
              </w:rPr>
              <w:t>06/10/2017</w:t>
            </w:r>
          </w:p>
        </w:tc>
        <w:tc>
          <w:tcPr>
            <w:tcW w:w="0" w:type="auto"/>
            <w:tcMar>
              <w:top w:w="15" w:type="dxa"/>
              <w:left w:w="15" w:type="dxa"/>
              <w:bottom w:w="15" w:type="dxa"/>
              <w:right w:w="15" w:type="dxa"/>
            </w:tcMar>
            <w:vAlign w:val="center"/>
            <w:hideMark/>
          </w:tcPr>
          <w:p w:rsidR="007E1728" w:rsidRPr="007E1728" w:rsidRDefault="007E1728">
            <w:pPr>
              <w:rPr>
                <w:rFonts w:ascii="Times New Roman" w:hAnsi="Times New Roman"/>
                <w:sz w:val="18"/>
                <w:szCs w:val="18"/>
              </w:rPr>
            </w:pPr>
            <w:hyperlink r:id="rId18" w:history="1">
              <w:r w:rsidRPr="007E1728">
                <w:rPr>
                  <w:rStyle w:val="Hyperlink"/>
                  <w:rFonts w:ascii="Times New Roman" w:hAnsi="Times New Roman"/>
                  <w:color w:val="0000FF"/>
                  <w:sz w:val="18"/>
                  <w:szCs w:val="18"/>
                </w:rPr>
                <w:t>Bristol-Myers Squibb</w:t>
              </w:r>
            </w:hyperlink>
            <w:r w:rsidRPr="007E1728">
              <w:rPr>
                <w:rFonts w:ascii="Times New Roman" w:hAnsi="Times New Roman"/>
                <w:sz w:val="18"/>
                <w:szCs w:val="18"/>
              </w:rPr>
              <w:t xml:space="preserve">  </w:t>
            </w:r>
          </w:p>
        </w:tc>
        <w:tc>
          <w:tcPr>
            <w:tcW w:w="0" w:type="auto"/>
            <w:tcMar>
              <w:top w:w="15" w:type="dxa"/>
              <w:left w:w="15" w:type="dxa"/>
              <w:bottom w:w="15" w:type="dxa"/>
              <w:right w:w="15" w:type="dxa"/>
            </w:tcMar>
            <w:vAlign w:val="center"/>
            <w:hideMark/>
          </w:tcPr>
          <w:p w:rsidR="007E1728" w:rsidRPr="007E1728" w:rsidRDefault="007E1728">
            <w:pPr>
              <w:rPr>
                <w:rFonts w:ascii="Times New Roman" w:hAnsi="Times New Roman"/>
                <w:sz w:val="18"/>
                <w:szCs w:val="18"/>
              </w:rPr>
            </w:pPr>
            <w:proofErr w:type="spellStart"/>
            <w:r w:rsidRPr="007E1728">
              <w:rPr>
                <w:rFonts w:ascii="Times New Roman" w:hAnsi="Times New Roman"/>
                <w:sz w:val="18"/>
                <w:szCs w:val="18"/>
              </w:rPr>
              <w:t>Eliquis</w:t>
            </w:r>
            <w:proofErr w:type="spellEnd"/>
            <w:r w:rsidRPr="007E1728">
              <w:rPr>
                <w:rFonts w:ascii="Times New Roman" w:hAnsi="Times New Roman"/>
                <w:sz w:val="18"/>
                <w:szCs w:val="18"/>
              </w:rPr>
              <w:t xml:space="preserve"> (</w:t>
            </w:r>
            <w:proofErr w:type="spellStart"/>
            <w:r w:rsidRPr="007E1728">
              <w:rPr>
                <w:rFonts w:ascii="Times New Roman" w:hAnsi="Times New Roman"/>
                <w:sz w:val="18"/>
                <w:szCs w:val="18"/>
              </w:rPr>
              <w:t>apixaban</w:t>
            </w:r>
            <w:proofErr w:type="spellEnd"/>
            <w:r w:rsidRPr="007E1728">
              <w:rPr>
                <w:rFonts w:ascii="Times New Roman" w:hAnsi="Times New Roman"/>
                <w:sz w:val="18"/>
                <w:szCs w:val="18"/>
              </w:rPr>
              <w:t>) 5 mg Tablets  </w:t>
            </w:r>
          </w:p>
        </w:tc>
        <w:tc>
          <w:tcPr>
            <w:tcW w:w="0" w:type="auto"/>
            <w:tcMar>
              <w:top w:w="15" w:type="dxa"/>
              <w:left w:w="15" w:type="dxa"/>
              <w:bottom w:w="15" w:type="dxa"/>
              <w:right w:w="15" w:type="dxa"/>
            </w:tcMar>
            <w:vAlign w:val="center"/>
            <w:hideMark/>
          </w:tcPr>
          <w:p w:rsidR="007E1728" w:rsidRPr="007E1728" w:rsidRDefault="007E1728">
            <w:pPr>
              <w:rPr>
                <w:rFonts w:ascii="Times New Roman" w:hAnsi="Times New Roman"/>
                <w:sz w:val="18"/>
                <w:szCs w:val="18"/>
              </w:rPr>
            </w:pPr>
            <w:r w:rsidRPr="007E1728">
              <w:rPr>
                <w:rFonts w:ascii="Times New Roman" w:hAnsi="Times New Roman"/>
                <w:sz w:val="18"/>
                <w:szCs w:val="18"/>
              </w:rPr>
              <w:t>Tablet Mix-Up</w:t>
            </w:r>
          </w:p>
        </w:tc>
        <w:tc>
          <w:tcPr>
            <w:tcW w:w="0" w:type="auto"/>
            <w:tcMar>
              <w:top w:w="15" w:type="dxa"/>
              <w:left w:w="15" w:type="dxa"/>
              <w:bottom w:w="15" w:type="dxa"/>
              <w:right w:w="15" w:type="dxa"/>
            </w:tcMar>
            <w:vAlign w:val="center"/>
            <w:hideMark/>
          </w:tcPr>
          <w:p w:rsidR="007E1728" w:rsidRPr="007E1728" w:rsidRDefault="007E1728">
            <w:pPr>
              <w:rPr>
                <w:rFonts w:ascii="Times New Roman" w:hAnsi="Times New Roman"/>
                <w:sz w:val="18"/>
                <w:szCs w:val="18"/>
              </w:rPr>
            </w:pPr>
            <w:r w:rsidRPr="007E1728">
              <w:rPr>
                <w:rFonts w:ascii="Times New Roman" w:hAnsi="Times New Roman"/>
                <w:sz w:val="18"/>
                <w:szCs w:val="18"/>
              </w:rPr>
              <w:t>Bristol-Myers Squibb</w:t>
            </w:r>
          </w:p>
        </w:tc>
      </w:tr>
      <w:tr w:rsidR="007E1728" w:rsidRPr="007E1728" w:rsidTr="00AE20D2">
        <w:trPr>
          <w:tblCellSpacing w:w="15" w:type="dxa"/>
        </w:trPr>
        <w:tc>
          <w:tcPr>
            <w:tcW w:w="0" w:type="auto"/>
            <w:tcMar>
              <w:top w:w="15" w:type="dxa"/>
              <w:left w:w="15" w:type="dxa"/>
              <w:bottom w:w="15" w:type="dxa"/>
              <w:right w:w="15" w:type="dxa"/>
            </w:tcMar>
            <w:vAlign w:val="center"/>
            <w:hideMark/>
          </w:tcPr>
          <w:p w:rsidR="007E1728" w:rsidRPr="007E1728" w:rsidRDefault="007E1728">
            <w:pPr>
              <w:rPr>
                <w:rFonts w:ascii="Times New Roman" w:hAnsi="Times New Roman"/>
                <w:sz w:val="18"/>
                <w:szCs w:val="18"/>
              </w:rPr>
            </w:pPr>
            <w:r w:rsidRPr="007E1728">
              <w:rPr>
                <w:rFonts w:ascii="Times New Roman" w:hAnsi="Times New Roman"/>
                <w:sz w:val="18"/>
                <w:szCs w:val="18"/>
              </w:rPr>
              <w:t>06/09/2017</w:t>
            </w:r>
          </w:p>
        </w:tc>
        <w:tc>
          <w:tcPr>
            <w:tcW w:w="0" w:type="auto"/>
            <w:tcMar>
              <w:top w:w="15" w:type="dxa"/>
              <w:left w:w="15" w:type="dxa"/>
              <w:bottom w:w="15" w:type="dxa"/>
              <w:right w:w="15" w:type="dxa"/>
            </w:tcMar>
            <w:vAlign w:val="center"/>
            <w:hideMark/>
          </w:tcPr>
          <w:p w:rsidR="007E1728" w:rsidRPr="007E1728" w:rsidRDefault="007E1728">
            <w:pPr>
              <w:rPr>
                <w:rFonts w:ascii="Times New Roman" w:hAnsi="Times New Roman"/>
                <w:sz w:val="18"/>
                <w:szCs w:val="18"/>
              </w:rPr>
            </w:pPr>
            <w:hyperlink r:id="rId19" w:history="1">
              <w:r w:rsidRPr="007E1728">
                <w:rPr>
                  <w:rStyle w:val="Hyperlink"/>
                  <w:rFonts w:ascii="Times New Roman" w:hAnsi="Times New Roman"/>
                  <w:color w:val="0000FF"/>
                  <w:sz w:val="18"/>
                  <w:szCs w:val="18"/>
                </w:rPr>
                <w:t xml:space="preserve">Tetracycline-ABC, </w:t>
              </w:r>
              <w:proofErr w:type="spellStart"/>
              <w:r w:rsidRPr="007E1728">
                <w:rPr>
                  <w:rStyle w:val="Hyperlink"/>
                  <w:rFonts w:ascii="Times New Roman" w:hAnsi="Times New Roman"/>
                  <w:color w:val="0000FF"/>
                  <w:sz w:val="18"/>
                  <w:szCs w:val="18"/>
                </w:rPr>
                <w:t>Tetrastem</w:t>
              </w:r>
              <w:proofErr w:type="spellEnd"/>
              <w:r w:rsidRPr="007E1728">
                <w:rPr>
                  <w:rStyle w:val="Hyperlink"/>
                  <w:rFonts w:ascii="Times New Roman" w:hAnsi="Times New Roman"/>
                  <w:color w:val="0000FF"/>
                  <w:sz w:val="18"/>
                  <w:szCs w:val="18"/>
                </w:rPr>
                <w:t xml:space="preserve">, </w:t>
              </w:r>
              <w:proofErr w:type="spellStart"/>
              <w:r w:rsidRPr="007E1728">
                <w:rPr>
                  <w:rStyle w:val="Hyperlink"/>
                  <w:rFonts w:ascii="Times New Roman" w:hAnsi="Times New Roman"/>
                  <w:color w:val="0000FF"/>
                  <w:sz w:val="18"/>
                  <w:szCs w:val="18"/>
                </w:rPr>
                <w:t>Diabecline</w:t>
              </w:r>
              <w:proofErr w:type="spellEnd"/>
              <w:r w:rsidRPr="007E1728">
                <w:rPr>
                  <w:rStyle w:val="Hyperlink"/>
                  <w:rFonts w:ascii="Times New Roman" w:hAnsi="Times New Roman"/>
                  <w:color w:val="0000FF"/>
                  <w:sz w:val="18"/>
                  <w:szCs w:val="18"/>
                </w:rPr>
                <w:t xml:space="preserve"> and more</w:t>
              </w:r>
            </w:hyperlink>
            <w:r w:rsidRPr="007E1728">
              <w:rPr>
                <w:rFonts w:ascii="Times New Roman" w:hAnsi="Times New Roman"/>
                <w:sz w:val="18"/>
                <w:szCs w:val="18"/>
              </w:rPr>
              <w:t xml:space="preserve">  </w:t>
            </w:r>
          </w:p>
        </w:tc>
        <w:tc>
          <w:tcPr>
            <w:tcW w:w="0" w:type="auto"/>
            <w:tcMar>
              <w:top w:w="15" w:type="dxa"/>
              <w:left w:w="15" w:type="dxa"/>
              <w:bottom w:w="15" w:type="dxa"/>
              <w:right w:w="15" w:type="dxa"/>
            </w:tcMar>
            <w:vAlign w:val="center"/>
            <w:hideMark/>
          </w:tcPr>
          <w:p w:rsidR="007E1728" w:rsidRPr="007E1728" w:rsidRDefault="007E1728">
            <w:pPr>
              <w:rPr>
                <w:rFonts w:ascii="Times New Roman" w:hAnsi="Times New Roman"/>
                <w:sz w:val="18"/>
                <w:szCs w:val="18"/>
              </w:rPr>
            </w:pPr>
            <w:r w:rsidRPr="007E1728">
              <w:rPr>
                <w:rFonts w:ascii="Times New Roman" w:hAnsi="Times New Roman"/>
                <w:sz w:val="18"/>
                <w:szCs w:val="18"/>
              </w:rPr>
              <w:t>topical products  </w:t>
            </w:r>
          </w:p>
        </w:tc>
        <w:tc>
          <w:tcPr>
            <w:tcW w:w="0" w:type="auto"/>
            <w:tcMar>
              <w:top w:w="15" w:type="dxa"/>
              <w:left w:w="15" w:type="dxa"/>
              <w:bottom w:w="15" w:type="dxa"/>
              <w:right w:w="15" w:type="dxa"/>
            </w:tcMar>
            <w:vAlign w:val="center"/>
            <w:hideMark/>
          </w:tcPr>
          <w:p w:rsidR="007E1728" w:rsidRPr="007E1728" w:rsidRDefault="007E1728">
            <w:pPr>
              <w:rPr>
                <w:rFonts w:ascii="Times New Roman" w:hAnsi="Times New Roman"/>
                <w:sz w:val="18"/>
                <w:szCs w:val="18"/>
              </w:rPr>
            </w:pPr>
            <w:r w:rsidRPr="007E1728">
              <w:rPr>
                <w:rFonts w:ascii="Times New Roman" w:hAnsi="Times New Roman"/>
                <w:sz w:val="18"/>
                <w:szCs w:val="18"/>
              </w:rPr>
              <w:t>Concerns of Manufacturing Practices</w:t>
            </w:r>
          </w:p>
        </w:tc>
        <w:tc>
          <w:tcPr>
            <w:tcW w:w="0" w:type="auto"/>
            <w:tcMar>
              <w:top w:w="15" w:type="dxa"/>
              <w:left w:w="15" w:type="dxa"/>
              <w:bottom w:w="15" w:type="dxa"/>
              <w:right w:w="15" w:type="dxa"/>
            </w:tcMar>
            <w:vAlign w:val="center"/>
            <w:hideMark/>
          </w:tcPr>
          <w:p w:rsidR="007E1728" w:rsidRPr="007E1728" w:rsidRDefault="007E1728">
            <w:pPr>
              <w:rPr>
                <w:rFonts w:ascii="Times New Roman" w:hAnsi="Times New Roman"/>
                <w:sz w:val="18"/>
                <w:szCs w:val="18"/>
              </w:rPr>
            </w:pPr>
            <w:r w:rsidRPr="007E1728">
              <w:rPr>
                <w:rFonts w:ascii="Times New Roman" w:hAnsi="Times New Roman"/>
                <w:sz w:val="18"/>
                <w:szCs w:val="18"/>
              </w:rPr>
              <w:t>Phillips Company</w:t>
            </w:r>
          </w:p>
        </w:tc>
      </w:tr>
      <w:tr w:rsidR="007E1728" w:rsidRPr="007E1728" w:rsidTr="00AE20D2">
        <w:trPr>
          <w:tblCellSpacing w:w="15" w:type="dxa"/>
        </w:trPr>
        <w:tc>
          <w:tcPr>
            <w:tcW w:w="0" w:type="auto"/>
            <w:tcMar>
              <w:top w:w="15" w:type="dxa"/>
              <w:left w:w="15" w:type="dxa"/>
              <w:bottom w:w="15" w:type="dxa"/>
              <w:right w:w="15" w:type="dxa"/>
            </w:tcMar>
            <w:vAlign w:val="center"/>
            <w:hideMark/>
          </w:tcPr>
          <w:p w:rsidR="007E1728" w:rsidRPr="007E1728" w:rsidRDefault="007E1728">
            <w:pPr>
              <w:rPr>
                <w:rFonts w:ascii="Times New Roman" w:hAnsi="Times New Roman"/>
                <w:sz w:val="18"/>
                <w:szCs w:val="18"/>
              </w:rPr>
            </w:pPr>
            <w:r w:rsidRPr="007E1728">
              <w:rPr>
                <w:rFonts w:ascii="Times New Roman" w:hAnsi="Times New Roman"/>
                <w:sz w:val="18"/>
                <w:szCs w:val="18"/>
              </w:rPr>
              <w:t>05/25/2017</w:t>
            </w:r>
          </w:p>
        </w:tc>
        <w:tc>
          <w:tcPr>
            <w:tcW w:w="0" w:type="auto"/>
            <w:tcMar>
              <w:top w:w="15" w:type="dxa"/>
              <w:left w:w="15" w:type="dxa"/>
              <w:bottom w:w="15" w:type="dxa"/>
              <w:right w:w="15" w:type="dxa"/>
            </w:tcMar>
            <w:vAlign w:val="center"/>
            <w:hideMark/>
          </w:tcPr>
          <w:p w:rsidR="007E1728" w:rsidRPr="007E1728" w:rsidRDefault="007E1728">
            <w:pPr>
              <w:rPr>
                <w:rFonts w:ascii="Times New Roman" w:hAnsi="Times New Roman"/>
                <w:sz w:val="18"/>
                <w:szCs w:val="18"/>
              </w:rPr>
            </w:pPr>
            <w:hyperlink r:id="rId20" w:history="1">
              <w:proofErr w:type="spellStart"/>
              <w:r w:rsidRPr="007E1728">
                <w:rPr>
                  <w:rStyle w:val="Hyperlink"/>
                  <w:rFonts w:ascii="Times New Roman" w:hAnsi="Times New Roman"/>
                  <w:color w:val="0000FF"/>
                  <w:sz w:val="18"/>
                  <w:szCs w:val="18"/>
                </w:rPr>
                <w:t>Caverflo</w:t>
              </w:r>
              <w:proofErr w:type="spellEnd"/>
            </w:hyperlink>
            <w:r w:rsidRPr="007E1728">
              <w:rPr>
                <w:rFonts w:ascii="Times New Roman" w:hAnsi="Times New Roman"/>
                <w:sz w:val="18"/>
                <w:szCs w:val="18"/>
              </w:rPr>
              <w:t xml:space="preserve">  </w:t>
            </w:r>
          </w:p>
        </w:tc>
        <w:tc>
          <w:tcPr>
            <w:tcW w:w="0" w:type="auto"/>
            <w:tcMar>
              <w:top w:w="15" w:type="dxa"/>
              <w:left w:w="15" w:type="dxa"/>
              <w:bottom w:w="15" w:type="dxa"/>
              <w:right w:w="15" w:type="dxa"/>
            </w:tcMar>
            <w:vAlign w:val="center"/>
            <w:hideMark/>
          </w:tcPr>
          <w:p w:rsidR="007E1728" w:rsidRPr="007E1728" w:rsidRDefault="007E1728">
            <w:pPr>
              <w:rPr>
                <w:rFonts w:ascii="Times New Roman" w:hAnsi="Times New Roman"/>
                <w:sz w:val="18"/>
                <w:szCs w:val="18"/>
              </w:rPr>
            </w:pPr>
            <w:r w:rsidRPr="007E1728">
              <w:rPr>
                <w:rFonts w:ascii="Times New Roman" w:hAnsi="Times New Roman"/>
                <w:sz w:val="18"/>
                <w:szCs w:val="18"/>
              </w:rPr>
              <w:t>Natural Herbal Coffee  </w:t>
            </w:r>
          </w:p>
        </w:tc>
        <w:tc>
          <w:tcPr>
            <w:tcW w:w="0" w:type="auto"/>
            <w:tcMar>
              <w:top w:w="15" w:type="dxa"/>
              <w:left w:w="15" w:type="dxa"/>
              <w:bottom w:w="15" w:type="dxa"/>
              <w:right w:w="15" w:type="dxa"/>
            </w:tcMar>
            <w:vAlign w:val="center"/>
            <w:hideMark/>
          </w:tcPr>
          <w:p w:rsidR="007E1728" w:rsidRPr="007E1728" w:rsidRDefault="007E1728">
            <w:pPr>
              <w:rPr>
                <w:rFonts w:ascii="Times New Roman" w:hAnsi="Times New Roman"/>
                <w:sz w:val="18"/>
                <w:szCs w:val="18"/>
              </w:rPr>
            </w:pPr>
            <w:r w:rsidRPr="007E1728">
              <w:rPr>
                <w:rFonts w:ascii="Times New Roman" w:hAnsi="Times New Roman"/>
                <w:sz w:val="18"/>
                <w:szCs w:val="18"/>
              </w:rPr>
              <w:t xml:space="preserve">Undeclared Sildenafil and </w:t>
            </w:r>
            <w:proofErr w:type="spellStart"/>
            <w:r w:rsidRPr="007E1728">
              <w:rPr>
                <w:rFonts w:ascii="Times New Roman" w:hAnsi="Times New Roman"/>
                <w:sz w:val="18"/>
                <w:szCs w:val="18"/>
              </w:rPr>
              <w:t>Tadalafil</w:t>
            </w:r>
            <w:proofErr w:type="spellEnd"/>
            <w:r w:rsidRPr="007E1728">
              <w:rPr>
                <w:rFonts w:ascii="Times New Roman" w:hAnsi="Times New Roman"/>
                <w:sz w:val="18"/>
                <w:szCs w:val="18"/>
              </w:rPr>
              <w:t>, Undeclared Milk</w:t>
            </w:r>
          </w:p>
        </w:tc>
        <w:tc>
          <w:tcPr>
            <w:tcW w:w="0" w:type="auto"/>
            <w:tcMar>
              <w:top w:w="15" w:type="dxa"/>
              <w:left w:w="15" w:type="dxa"/>
              <w:bottom w:w="15" w:type="dxa"/>
              <w:right w:w="15" w:type="dxa"/>
            </w:tcMar>
            <w:vAlign w:val="center"/>
            <w:hideMark/>
          </w:tcPr>
          <w:p w:rsidR="007E1728" w:rsidRPr="007E1728" w:rsidRDefault="007E1728">
            <w:pPr>
              <w:rPr>
                <w:rFonts w:ascii="Times New Roman" w:hAnsi="Times New Roman"/>
                <w:sz w:val="18"/>
                <w:szCs w:val="18"/>
              </w:rPr>
            </w:pPr>
            <w:r w:rsidRPr="007E1728">
              <w:rPr>
                <w:rFonts w:ascii="Times New Roman" w:hAnsi="Times New Roman"/>
                <w:sz w:val="18"/>
                <w:szCs w:val="18"/>
              </w:rPr>
              <w:t>Caverflo.com</w:t>
            </w:r>
          </w:p>
        </w:tc>
      </w:tr>
      <w:tr w:rsidR="007E1728" w:rsidRPr="007E1728" w:rsidTr="00AE20D2">
        <w:trPr>
          <w:tblCellSpacing w:w="15" w:type="dxa"/>
        </w:trPr>
        <w:tc>
          <w:tcPr>
            <w:tcW w:w="0" w:type="auto"/>
            <w:tcMar>
              <w:top w:w="15" w:type="dxa"/>
              <w:left w:w="15" w:type="dxa"/>
              <w:bottom w:w="15" w:type="dxa"/>
              <w:right w:w="15" w:type="dxa"/>
            </w:tcMar>
            <w:vAlign w:val="center"/>
            <w:hideMark/>
          </w:tcPr>
          <w:p w:rsidR="007E1728" w:rsidRPr="007E1728" w:rsidRDefault="007E1728">
            <w:pPr>
              <w:rPr>
                <w:rFonts w:ascii="Times New Roman" w:hAnsi="Times New Roman"/>
                <w:sz w:val="18"/>
                <w:szCs w:val="18"/>
              </w:rPr>
            </w:pPr>
            <w:r w:rsidRPr="007E1728">
              <w:rPr>
                <w:rFonts w:ascii="Times New Roman" w:hAnsi="Times New Roman"/>
                <w:sz w:val="18"/>
                <w:szCs w:val="18"/>
              </w:rPr>
              <w:t>05/25/2017</w:t>
            </w:r>
          </w:p>
        </w:tc>
        <w:tc>
          <w:tcPr>
            <w:tcW w:w="0" w:type="auto"/>
            <w:tcMar>
              <w:top w:w="15" w:type="dxa"/>
              <w:left w:w="15" w:type="dxa"/>
              <w:bottom w:w="15" w:type="dxa"/>
              <w:right w:w="15" w:type="dxa"/>
            </w:tcMar>
            <w:vAlign w:val="center"/>
            <w:hideMark/>
          </w:tcPr>
          <w:p w:rsidR="007E1728" w:rsidRPr="007E1728" w:rsidRDefault="007E1728">
            <w:pPr>
              <w:rPr>
                <w:rFonts w:ascii="Times New Roman" w:hAnsi="Times New Roman"/>
                <w:sz w:val="18"/>
                <w:szCs w:val="18"/>
              </w:rPr>
            </w:pPr>
            <w:hyperlink r:id="rId21" w:history="1">
              <w:proofErr w:type="spellStart"/>
              <w:r w:rsidRPr="007E1728">
                <w:rPr>
                  <w:rStyle w:val="Hyperlink"/>
                  <w:rFonts w:ascii="Times New Roman" w:hAnsi="Times New Roman"/>
                  <w:color w:val="0000FF"/>
                  <w:sz w:val="18"/>
                  <w:szCs w:val="18"/>
                </w:rPr>
                <w:t>Lupin</w:t>
              </w:r>
              <w:proofErr w:type="spellEnd"/>
            </w:hyperlink>
            <w:r w:rsidRPr="007E1728">
              <w:rPr>
                <w:rFonts w:ascii="Times New Roman" w:hAnsi="Times New Roman"/>
                <w:sz w:val="18"/>
                <w:szCs w:val="18"/>
              </w:rPr>
              <w:t xml:space="preserve">  </w:t>
            </w:r>
          </w:p>
        </w:tc>
        <w:tc>
          <w:tcPr>
            <w:tcW w:w="0" w:type="auto"/>
            <w:tcMar>
              <w:top w:w="15" w:type="dxa"/>
              <w:left w:w="15" w:type="dxa"/>
              <w:bottom w:w="15" w:type="dxa"/>
              <w:right w:w="15" w:type="dxa"/>
            </w:tcMar>
            <w:vAlign w:val="center"/>
            <w:hideMark/>
          </w:tcPr>
          <w:p w:rsidR="007E1728" w:rsidRPr="007E1728" w:rsidRDefault="007E1728">
            <w:pPr>
              <w:rPr>
                <w:rFonts w:ascii="Times New Roman" w:hAnsi="Times New Roman"/>
                <w:sz w:val="18"/>
                <w:szCs w:val="18"/>
              </w:rPr>
            </w:pPr>
            <w:proofErr w:type="spellStart"/>
            <w:r w:rsidRPr="007E1728">
              <w:rPr>
                <w:rFonts w:ascii="Times New Roman" w:hAnsi="Times New Roman"/>
                <w:sz w:val="18"/>
                <w:szCs w:val="18"/>
              </w:rPr>
              <w:t>Mibelas</w:t>
            </w:r>
            <w:proofErr w:type="spellEnd"/>
            <w:r w:rsidRPr="007E1728">
              <w:rPr>
                <w:rFonts w:ascii="Times New Roman" w:hAnsi="Times New Roman"/>
                <w:sz w:val="18"/>
                <w:szCs w:val="18"/>
              </w:rPr>
              <w:t xml:space="preserve"> 24 Fe (</w:t>
            </w:r>
            <w:proofErr w:type="spellStart"/>
            <w:r w:rsidRPr="007E1728">
              <w:rPr>
                <w:rFonts w:ascii="Times New Roman" w:hAnsi="Times New Roman"/>
                <w:sz w:val="18"/>
                <w:szCs w:val="18"/>
              </w:rPr>
              <w:t>Norethindrone</w:t>
            </w:r>
            <w:proofErr w:type="spellEnd"/>
            <w:r w:rsidRPr="007E1728">
              <w:rPr>
                <w:rFonts w:ascii="Times New Roman" w:hAnsi="Times New Roman"/>
                <w:sz w:val="18"/>
                <w:szCs w:val="18"/>
              </w:rPr>
              <w:t xml:space="preserve"> Acetate and </w:t>
            </w:r>
            <w:proofErr w:type="spellStart"/>
            <w:r w:rsidRPr="007E1728">
              <w:rPr>
                <w:rFonts w:ascii="Times New Roman" w:hAnsi="Times New Roman"/>
                <w:sz w:val="18"/>
                <w:szCs w:val="18"/>
              </w:rPr>
              <w:t>Ethinyl</w:t>
            </w:r>
            <w:proofErr w:type="spellEnd"/>
            <w:r w:rsidRPr="007E1728">
              <w:rPr>
                <w:rFonts w:ascii="Times New Roman" w:hAnsi="Times New Roman"/>
                <w:sz w:val="18"/>
                <w:szCs w:val="18"/>
              </w:rPr>
              <w:t xml:space="preserve"> Estradiol 1 mg/0.02 mg chewable and ferrous fumarate 75 mg)  </w:t>
            </w:r>
          </w:p>
        </w:tc>
        <w:tc>
          <w:tcPr>
            <w:tcW w:w="0" w:type="auto"/>
            <w:tcMar>
              <w:top w:w="15" w:type="dxa"/>
              <w:left w:w="15" w:type="dxa"/>
              <w:bottom w:w="15" w:type="dxa"/>
              <w:right w:w="15" w:type="dxa"/>
            </w:tcMar>
            <w:vAlign w:val="center"/>
            <w:hideMark/>
          </w:tcPr>
          <w:p w:rsidR="007E1728" w:rsidRPr="007E1728" w:rsidRDefault="007E1728">
            <w:pPr>
              <w:rPr>
                <w:rFonts w:ascii="Times New Roman" w:hAnsi="Times New Roman"/>
                <w:sz w:val="18"/>
                <w:szCs w:val="18"/>
              </w:rPr>
            </w:pPr>
            <w:r w:rsidRPr="007E1728">
              <w:rPr>
                <w:rFonts w:ascii="Times New Roman" w:hAnsi="Times New Roman"/>
                <w:sz w:val="18"/>
                <w:szCs w:val="18"/>
              </w:rPr>
              <w:t>Out of Sequence Tablets and Missing Expiry/Lot information</w:t>
            </w:r>
          </w:p>
        </w:tc>
        <w:tc>
          <w:tcPr>
            <w:tcW w:w="0" w:type="auto"/>
            <w:tcMar>
              <w:top w:w="15" w:type="dxa"/>
              <w:left w:w="15" w:type="dxa"/>
              <w:bottom w:w="15" w:type="dxa"/>
              <w:right w:w="15" w:type="dxa"/>
            </w:tcMar>
            <w:vAlign w:val="center"/>
            <w:hideMark/>
          </w:tcPr>
          <w:p w:rsidR="007E1728" w:rsidRPr="007E1728" w:rsidRDefault="007E1728">
            <w:pPr>
              <w:rPr>
                <w:rFonts w:ascii="Times New Roman" w:hAnsi="Times New Roman"/>
                <w:sz w:val="18"/>
                <w:szCs w:val="18"/>
              </w:rPr>
            </w:pPr>
            <w:proofErr w:type="spellStart"/>
            <w:r w:rsidRPr="007E1728">
              <w:rPr>
                <w:rFonts w:ascii="Times New Roman" w:hAnsi="Times New Roman"/>
                <w:sz w:val="18"/>
                <w:szCs w:val="18"/>
              </w:rPr>
              <w:t>Lupin</w:t>
            </w:r>
            <w:proofErr w:type="spellEnd"/>
            <w:r w:rsidRPr="007E1728">
              <w:rPr>
                <w:rFonts w:ascii="Times New Roman" w:hAnsi="Times New Roman"/>
                <w:sz w:val="18"/>
                <w:szCs w:val="18"/>
              </w:rPr>
              <w:t xml:space="preserve"> Pharmaceuticals Inc.</w:t>
            </w:r>
          </w:p>
        </w:tc>
      </w:tr>
      <w:tr w:rsidR="007E1728" w:rsidRPr="007E1728" w:rsidTr="00AE20D2">
        <w:trPr>
          <w:tblCellSpacing w:w="15" w:type="dxa"/>
        </w:trPr>
        <w:tc>
          <w:tcPr>
            <w:tcW w:w="0" w:type="auto"/>
            <w:tcMar>
              <w:top w:w="15" w:type="dxa"/>
              <w:left w:w="15" w:type="dxa"/>
              <w:bottom w:w="15" w:type="dxa"/>
              <w:right w:w="15" w:type="dxa"/>
            </w:tcMar>
            <w:vAlign w:val="center"/>
            <w:hideMark/>
          </w:tcPr>
          <w:p w:rsidR="007E1728" w:rsidRPr="007E1728" w:rsidRDefault="007E1728">
            <w:pPr>
              <w:rPr>
                <w:rFonts w:ascii="Times New Roman" w:hAnsi="Times New Roman"/>
                <w:sz w:val="18"/>
                <w:szCs w:val="18"/>
              </w:rPr>
            </w:pPr>
            <w:r w:rsidRPr="007E1728">
              <w:rPr>
                <w:rFonts w:ascii="Times New Roman" w:hAnsi="Times New Roman"/>
                <w:sz w:val="18"/>
                <w:szCs w:val="18"/>
              </w:rPr>
              <w:t>05/25/2017</w:t>
            </w:r>
          </w:p>
        </w:tc>
        <w:tc>
          <w:tcPr>
            <w:tcW w:w="0" w:type="auto"/>
            <w:tcMar>
              <w:top w:w="15" w:type="dxa"/>
              <w:left w:w="15" w:type="dxa"/>
              <w:bottom w:w="15" w:type="dxa"/>
              <w:right w:w="15" w:type="dxa"/>
            </w:tcMar>
            <w:vAlign w:val="center"/>
            <w:hideMark/>
          </w:tcPr>
          <w:p w:rsidR="007E1728" w:rsidRPr="007E1728" w:rsidRDefault="007E1728">
            <w:pPr>
              <w:rPr>
                <w:rFonts w:ascii="Times New Roman" w:hAnsi="Times New Roman"/>
                <w:sz w:val="18"/>
                <w:szCs w:val="18"/>
              </w:rPr>
            </w:pPr>
            <w:hyperlink r:id="rId22" w:history="1">
              <w:proofErr w:type="spellStart"/>
              <w:r w:rsidRPr="007E1728">
                <w:rPr>
                  <w:rStyle w:val="Hyperlink"/>
                  <w:rFonts w:ascii="Times New Roman" w:hAnsi="Times New Roman"/>
                  <w:color w:val="0000FF"/>
                  <w:sz w:val="18"/>
                  <w:szCs w:val="18"/>
                </w:rPr>
                <w:t>Astrazeneca</w:t>
              </w:r>
              <w:proofErr w:type="spellEnd"/>
            </w:hyperlink>
            <w:r w:rsidRPr="007E1728">
              <w:rPr>
                <w:rFonts w:ascii="Times New Roman" w:hAnsi="Times New Roman"/>
                <w:sz w:val="18"/>
                <w:szCs w:val="18"/>
              </w:rPr>
              <w:t xml:space="preserve">  </w:t>
            </w:r>
          </w:p>
        </w:tc>
        <w:tc>
          <w:tcPr>
            <w:tcW w:w="0" w:type="auto"/>
            <w:tcMar>
              <w:top w:w="15" w:type="dxa"/>
              <w:left w:w="15" w:type="dxa"/>
              <w:bottom w:w="15" w:type="dxa"/>
              <w:right w:w="15" w:type="dxa"/>
            </w:tcMar>
            <w:vAlign w:val="center"/>
            <w:hideMark/>
          </w:tcPr>
          <w:p w:rsidR="007E1728" w:rsidRPr="007E1728" w:rsidRDefault="007E1728">
            <w:pPr>
              <w:rPr>
                <w:rFonts w:ascii="Times New Roman" w:hAnsi="Times New Roman"/>
                <w:sz w:val="18"/>
                <w:szCs w:val="18"/>
              </w:rPr>
            </w:pPr>
            <w:r w:rsidRPr="007E1728">
              <w:rPr>
                <w:rFonts w:ascii="Times New Roman" w:hAnsi="Times New Roman"/>
                <w:sz w:val="18"/>
                <w:szCs w:val="18"/>
              </w:rPr>
              <w:t>professional (physician) sample BRILINTA (</w:t>
            </w:r>
            <w:proofErr w:type="spellStart"/>
            <w:r w:rsidRPr="007E1728">
              <w:rPr>
                <w:rFonts w:ascii="Times New Roman" w:hAnsi="Times New Roman"/>
                <w:sz w:val="18"/>
                <w:szCs w:val="18"/>
              </w:rPr>
              <w:t>ticagrelor</w:t>
            </w:r>
            <w:proofErr w:type="spellEnd"/>
            <w:r w:rsidRPr="007E1728">
              <w:rPr>
                <w:rFonts w:ascii="Times New Roman" w:hAnsi="Times New Roman"/>
                <w:sz w:val="18"/>
                <w:szCs w:val="18"/>
              </w:rPr>
              <w:t>) 90mg tablets  </w:t>
            </w:r>
          </w:p>
        </w:tc>
        <w:tc>
          <w:tcPr>
            <w:tcW w:w="0" w:type="auto"/>
            <w:tcMar>
              <w:top w:w="15" w:type="dxa"/>
              <w:left w:w="15" w:type="dxa"/>
              <w:bottom w:w="15" w:type="dxa"/>
              <w:right w:w="15" w:type="dxa"/>
            </w:tcMar>
            <w:vAlign w:val="center"/>
            <w:hideMark/>
          </w:tcPr>
          <w:p w:rsidR="007E1728" w:rsidRPr="007E1728" w:rsidRDefault="007E1728">
            <w:pPr>
              <w:rPr>
                <w:rFonts w:ascii="Times New Roman" w:hAnsi="Times New Roman"/>
                <w:sz w:val="18"/>
                <w:szCs w:val="18"/>
              </w:rPr>
            </w:pPr>
            <w:r w:rsidRPr="007E1728">
              <w:rPr>
                <w:rFonts w:ascii="Times New Roman" w:hAnsi="Times New Roman"/>
                <w:sz w:val="18"/>
                <w:szCs w:val="18"/>
              </w:rPr>
              <w:t>Product container contained another medicine called ZURAMPIC</w:t>
            </w:r>
          </w:p>
        </w:tc>
        <w:tc>
          <w:tcPr>
            <w:tcW w:w="0" w:type="auto"/>
            <w:tcMar>
              <w:top w:w="15" w:type="dxa"/>
              <w:left w:w="15" w:type="dxa"/>
              <w:bottom w:w="15" w:type="dxa"/>
              <w:right w:w="15" w:type="dxa"/>
            </w:tcMar>
            <w:vAlign w:val="center"/>
            <w:hideMark/>
          </w:tcPr>
          <w:p w:rsidR="007E1728" w:rsidRPr="007E1728" w:rsidRDefault="007E1728">
            <w:pPr>
              <w:rPr>
                <w:rFonts w:ascii="Times New Roman" w:hAnsi="Times New Roman"/>
                <w:sz w:val="18"/>
                <w:szCs w:val="18"/>
              </w:rPr>
            </w:pPr>
            <w:proofErr w:type="spellStart"/>
            <w:r w:rsidRPr="007E1728">
              <w:rPr>
                <w:rFonts w:ascii="Times New Roman" w:hAnsi="Times New Roman"/>
                <w:sz w:val="18"/>
                <w:szCs w:val="18"/>
              </w:rPr>
              <w:t>Astrazeneca</w:t>
            </w:r>
            <w:proofErr w:type="spellEnd"/>
          </w:p>
        </w:tc>
      </w:tr>
    </w:tbl>
    <w:p w:rsidR="00120ABA" w:rsidRDefault="00120ABA" w:rsidP="00120ABA">
      <w:pPr>
        <w:pStyle w:val="Heading1"/>
        <w:rPr>
          <w:szCs w:val="18"/>
        </w:rPr>
      </w:pPr>
      <w:bookmarkStart w:id="7" w:name="_Toc472934186"/>
      <w:bookmarkStart w:id="8" w:name="_Toc485803019"/>
      <w:bookmarkEnd w:id="6"/>
      <w:r w:rsidRPr="00120ABA">
        <w:rPr>
          <w:szCs w:val="18"/>
        </w:rPr>
        <w:lastRenderedPageBreak/>
        <w:t>SHORTAGES</w:t>
      </w:r>
      <w:bookmarkEnd w:id="7"/>
      <w:bookmarkEnd w:id="8"/>
    </w:p>
    <w:p w:rsidR="00AE20D2" w:rsidRPr="00AE20D2" w:rsidRDefault="00AE20D2" w:rsidP="00AE20D2">
      <w:pPr>
        <w:pStyle w:val="Heading2"/>
        <w:ind w:left="720"/>
        <w:rPr>
          <w:sz w:val="20"/>
          <w:szCs w:val="20"/>
        </w:rPr>
      </w:pPr>
      <w:bookmarkStart w:id="9" w:name="_Toc485803020"/>
      <w:r w:rsidRPr="00AE20D2">
        <w:rPr>
          <w:sz w:val="20"/>
          <w:szCs w:val="20"/>
        </w:rPr>
        <w:t>Current and Resolved Drug Shortages and Discontinuations Reported to FDA</w:t>
      </w:r>
      <w:bookmarkEnd w:id="9"/>
    </w:p>
    <w:p w:rsidR="00AE20D2" w:rsidRPr="00AE20D2" w:rsidRDefault="00AE20D2" w:rsidP="00AE20D2">
      <w:pPr>
        <w:pStyle w:val="Heading3"/>
        <w:numPr>
          <w:ilvl w:val="0"/>
          <w:numId w:val="5"/>
        </w:numPr>
        <w:rPr>
          <w:rStyle w:val="Hyperlink"/>
        </w:rPr>
      </w:pPr>
      <w:hyperlink r:id="rId23" w:history="1">
        <w:r w:rsidRPr="00AE20D2">
          <w:rPr>
            <w:rStyle w:val="Hyperlink"/>
          </w:rPr>
          <w:t>https://www.accessdata.fda.gov/scripts/drugshortages/default.cfm</w:t>
        </w:r>
      </w:hyperlink>
    </w:p>
    <w:p w:rsidR="00F47B28" w:rsidRDefault="00120ABA" w:rsidP="009F3870">
      <w:pPr>
        <w:pStyle w:val="Heading1"/>
      </w:pPr>
      <w:bookmarkStart w:id="10" w:name="_Toc472934187"/>
      <w:bookmarkStart w:id="11" w:name="_Toc485803021"/>
      <w:bookmarkEnd w:id="0"/>
      <w:bookmarkEnd w:id="1"/>
      <w:r>
        <w:t>D</w:t>
      </w:r>
      <w:r w:rsidR="009F3870" w:rsidRPr="00512062">
        <w:t>RUG</w:t>
      </w:r>
      <w:bookmarkEnd w:id="10"/>
      <w:bookmarkEnd w:id="11"/>
    </w:p>
    <w:p w:rsidR="00D2684C" w:rsidRPr="001B1CEC" w:rsidRDefault="00D2684C" w:rsidP="001B1CEC">
      <w:pPr>
        <w:pStyle w:val="Heading2"/>
        <w:ind w:left="720"/>
        <w:rPr>
          <w:sz w:val="20"/>
          <w:szCs w:val="20"/>
        </w:rPr>
      </w:pPr>
      <w:bookmarkStart w:id="12" w:name="_Toc485803022"/>
      <w:r w:rsidRPr="00D2684C">
        <w:rPr>
          <w:sz w:val="20"/>
          <w:szCs w:val="20"/>
        </w:rPr>
        <w:t xml:space="preserve">Drug Rebates Could Increase Out-of-Pocket Costs </w:t>
      </w:r>
      <w:proofErr w:type="gramStart"/>
      <w:r w:rsidRPr="00D2684C">
        <w:rPr>
          <w:sz w:val="20"/>
          <w:szCs w:val="20"/>
        </w:rPr>
        <w:t>For</w:t>
      </w:r>
      <w:proofErr w:type="gramEnd"/>
      <w:r w:rsidRPr="00D2684C">
        <w:rPr>
          <w:sz w:val="20"/>
          <w:szCs w:val="20"/>
        </w:rPr>
        <w:t xml:space="preserve"> Medicare Patients</w:t>
      </w:r>
      <w:bookmarkEnd w:id="12"/>
    </w:p>
    <w:p w:rsidR="00D2684C" w:rsidRDefault="00FC1998" w:rsidP="00D2684C">
      <w:pPr>
        <w:pStyle w:val="Heading3"/>
        <w:numPr>
          <w:ilvl w:val="0"/>
          <w:numId w:val="5"/>
        </w:numPr>
        <w:rPr>
          <w:rStyle w:val="Hyperlink"/>
        </w:rPr>
      </w:pPr>
      <w:hyperlink r:id="rId24" w:history="1">
        <w:r w:rsidR="003E798B" w:rsidRPr="006B431A">
          <w:rPr>
            <w:rStyle w:val="Hyperlink"/>
          </w:rPr>
          <w:t>http://www.managedhealthcareconnect.com/content/drug-rebates-reward-industry-players-and-often-hurt-patients</w:t>
        </w:r>
      </w:hyperlink>
    </w:p>
    <w:p w:rsidR="001B1CEC" w:rsidRPr="001B1CEC" w:rsidRDefault="001B1CEC" w:rsidP="001B1CEC">
      <w:pPr>
        <w:pStyle w:val="Heading2"/>
        <w:ind w:left="720"/>
        <w:rPr>
          <w:sz w:val="20"/>
          <w:szCs w:val="20"/>
        </w:rPr>
      </w:pPr>
      <w:bookmarkStart w:id="13" w:name="_Toc485803023"/>
      <w:r w:rsidRPr="001B1CEC">
        <w:rPr>
          <w:sz w:val="20"/>
          <w:szCs w:val="20"/>
        </w:rPr>
        <w:t>Cancer Drug Spending Soars</w:t>
      </w:r>
      <w:bookmarkEnd w:id="13"/>
      <w:r w:rsidRPr="001B1CEC">
        <w:rPr>
          <w:sz w:val="20"/>
          <w:szCs w:val="20"/>
        </w:rPr>
        <w:t xml:space="preserve"> </w:t>
      </w:r>
    </w:p>
    <w:p w:rsidR="003E798B" w:rsidRDefault="00FC1998" w:rsidP="001B1CEC">
      <w:pPr>
        <w:pStyle w:val="Heading3"/>
        <w:numPr>
          <w:ilvl w:val="0"/>
          <w:numId w:val="5"/>
        </w:numPr>
        <w:rPr>
          <w:rStyle w:val="Hyperlink"/>
        </w:rPr>
      </w:pPr>
      <w:hyperlink r:id="rId25" w:history="1">
        <w:r w:rsidR="001B1CEC" w:rsidRPr="00387289">
          <w:rPr>
            <w:rStyle w:val="Hyperlink"/>
          </w:rPr>
          <w:t>http://drugtopics.modernmedicine.com/drug-topics/news/cancer-drug-spending-soars?GUID=EC22DC7A-8C9E-4231-BAFB-C4E25C30003B&amp;rememberme=1&amp;ts=07062017</w:t>
        </w:r>
      </w:hyperlink>
    </w:p>
    <w:p w:rsidR="001B1CEC" w:rsidRPr="001B1CEC" w:rsidRDefault="001B1CEC" w:rsidP="001B1CEC">
      <w:pPr>
        <w:pStyle w:val="Heading2"/>
        <w:ind w:left="720"/>
        <w:rPr>
          <w:sz w:val="20"/>
          <w:szCs w:val="20"/>
        </w:rPr>
      </w:pPr>
      <w:bookmarkStart w:id="14" w:name="_Toc485803024"/>
      <w:r w:rsidRPr="001B1CEC">
        <w:rPr>
          <w:sz w:val="20"/>
          <w:szCs w:val="20"/>
        </w:rPr>
        <w:t>Runaway Drug Price Increases: Unsustainable Price Increases Burden Pharmacy Spending</w:t>
      </w:r>
      <w:bookmarkEnd w:id="14"/>
    </w:p>
    <w:p w:rsidR="001B1CEC" w:rsidRDefault="00FC1998" w:rsidP="001B1CEC">
      <w:pPr>
        <w:pStyle w:val="Heading3"/>
        <w:numPr>
          <w:ilvl w:val="0"/>
          <w:numId w:val="5"/>
        </w:numPr>
        <w:rPr>
          <w:rStyle w:val="Hyperlink"/>
        </w:rPr>
      </w:pPr>
      <w:hyperlink r:id="rId26" w:history="1">
        <w:r w:rsidR="001B1CEC" w:rsidRPr="00387289">
          <w:rPr>
            <w:rStyle w:val="Hyperlink"/>
          </w:rPr>
          <w:t>http://www.managedhealthcareconnect.com/article/runaway-drug-price-increases-unsustainable-price-increases-burden-pharmacy-spending</w:t>
        </w:r>
      </w:hyperlink>
    </w:p>
    <w:p w:rsidR="001B1CEC" w:rsidRPr="001B1CEC" w:rsidRDefault="001B1CEC" w:rsidP="001B1CEC">
      <w:pPr>
        <w:pStyle w:val="Heading2"/>
        <w:ind w:left="720"/>
        <w:rPr>
          <w:sz w:val="20"/>
          <w:szCs w:val="20"/>
        </w:rPr>
      </w:pPr>
      <w:bookmarkStart w:id="15" w:name="_Toc485803025"/>
      <w:r w:rsidRPr="001B1CEC">
        <w:rPr>
          <w:sz w:val="20"/>
          <w:szCs w:val="20"/>
        </w:rPr>
        <w:t>FDA Requests Voluntary Removal of Opioid</w:t>
      </w:r>
      <w:bookmarkEnd w:id="15"/>
    </w:p>
    <w:p w:rsidR="001B1CEC" w:rsidRDefault="00FC1998" w:rsidP="001B1CEC">
      <w:pPr>
        <w:pStyle w:val="Heading3"/>
        <w:numPr>
          <w:ilvl w:val="0"/>
          <w:numId w:val="5"/>
        </w:numPr>
        <w:rPr>
          <w:rStyle w:val="Hyperlink"/>
        </w:rPr>
      </w:pPr>
      <w:hyperlink r:id="rId27" w:history="1">
        <w:r w:rsidR="00B6430F" w:rsidRPr="004319FD">
          <w:rPr>
            <w:rStyle w:val="Hyperlink"/>
          </w:rPr>
          <w:t>http://www.consultant360.com/exclusives/fda-requests-voluntary-removal-opioid</w:t>
        </w:r>
      </w:hyperlink>
    </w:p>
    <w:p w:rsidR="00B6430F" w:rsidRPr="00B6430F" w:rsidRDefault="00B6430F" w:rsidP="00B6430F">
      <w:pPr>
        <w:pStyle w:val="Heading2"/>
        <w:ind w:left="720"/>
        <w:rPr>
          <w:sz w:val="20"/>
          <w:szCs w:val="20"/>
        </w:rPr>
      </w:pPr>
      <w:bookmarkStart w:id="16" w:name="_Toc485803026"/>
      <w:r w:rsidRPr="00B6430F">
        <w:rPr>
          <w:sz w:val="20"/>
          <w:szCs w:val="20"/>
        </w:rPr>
        <w:t>Code Sets</w:t>
      </w:r>
      <w:bookmarkEnd w:id="16"/>
    </w:p>
    <w:p w:rsidR="00B6430F" w:rsidRDefault="00FC1998" w:rsidP="00B6430F">
      <w:pPr>
        <w:pStyle w:val="Heading3"/>
        <w:numPr>
          <w:ilvl w:val="0"/>
          <w:numId w:val="5"/>
        </w:numPr>
        <w:rPr>
          <w:rStyle w:val="Hyperlink"/>
        </w:rPr>
      </w:pPr>
      <w:hyperlink r:id="rId28" w:history="1">
        <w:r w:rsidR="00C01849" w:rsidRPr="008B11DB">
          <w:rPr>
            <w:rStyle w:val="Hyperlink"/>
          </w:rPr>
          <w:t>https://www.cdc.gov/vaccines/programs/iis/code-sets.html</w:t>
        </w:r>
      </w:hyperlink>
    </w:p>
    <w:p w:rsidR="00C01849" w:rsidRPr="00C01849" w:rsidRDefault="00C01849" w:rsidP="00C01849">
      <w:pPr>
        <w:pStyle w:val="Heading2"/>
        <w:ind w:left="720"/>
        <w:rPr>
          <w:sz w:val="20"/>
          <w:szCs w:val="20"/>
        </w:rPr>
      </w:pPr>
      <w:bookmarkStart w:id="17" w:name="_Toc485803027"/>
      <w:r w:rsidRPr="00C01849">
        <w:rPr>
          <w:sz w:val="20"/>
          <w:szCs w:val="20"/>
        </w:rPr>
        <w:t>How Should Opioid Addiction Be Treated?</w:t>
      </w:r>
      <w:bookmarkEnd w:id="17"/>
      <w:r w:rsidRPr="00C01849">
        <w:rPr>
          <w:sz w:val="20"/>
          <w:szCs w:val="20"/>
        </w:rPr>
        <w:t xml:space="preserve"> </w:t>
      </w:r>
    </w:p>
    <w:p w:rsidR="00C01849" w:rsidRDefault="00FC1998" w:rsidP="00C01849">
      <w:pPr>
        <w:pStyle w:val="Heading3"/>
        <w:numPr>
          <w:ilvl w:val="0"/>
          <w:numId w:val="5"/>
        </w:numPr>
        <w:rPr>
          <w:rStyle w:val="Hyperlink"/>
        </w:rPr>
      </w:pPr>
      <w:hyperlink r:id="rId29" w:history="1">
        <w:r w:rsidR="00C01849" w:rsidRPr="00387289">
          <w:rPr>
            <w:rStyle w:val="Hyperlink"/>
          </w:rPr>
          <w:t>http://drugtopics.modernmedicine.com/drug-topics/news/how-should-opioid-addiction-be-treated?GUID=EC22DC7A-8C9E-4231-BAFB-C4E25C30003B&amp;rememberme=1&amp;ts=14062017</w:t>
        </w:r>
      </w:hyperlink>
    </w:p>
    <w:p w:rsidR="009F3870" w:rsidRPr="004D706B" w:rsidRDefault="009F3870" w:rsidP="009F3870">
      <w:pPr>
        <w:pStyle w:val="Heading1"/>
      </w:pPr>
      <w:bookmarkStart w:id="18" w:name="_Toc485803028"/>
      <w:r w:rsidRPr="004D706B">
        <w:t>HOSPITAL</w:t>
      </w:r>
      <w:bookmarkEnd w:id="18"/>
      <w:r w:rsidRPr="004D706B">
        <w:t xml:space="preserve"> </w:t>
      </w:r>
    </w:p>
    <w:p w:rsidR="00A04002" w:rsidRDefault="00A04002" w:rsidP="00A04002">
      <w:pPr>
        <w:pStyle w:val="Heading1"/>
      </w:pPr>
      <w:bookmarkStart w:id="19" w:name="_Toc472934202"/>
      <w:bookmarkStart w:id="20" w:name="_Toc485803029"/>
      <w:r w:rsidRPr="004D706B">
        <w:t>FDA</w:t>
      </w:r>
      <w:bookmarkEnd w:id="19"/>
      <w:bookmarkEnd w:id="20"/>
      <w:r w:rsidRPr="004D706B">
        <w:t xml:space="preserve"> </w:t>
      </w:r>
    </w:p>
    <w:p w:rsidR="003E798B" w:rsidRPr="001B1CEC" w:rsidRDefault="003E798B" w:rsidP="001B1CEC">
      <w:pPr>
        <w:pStyle w:val="Heading2"/>
        <w:ind w:left="720"/>
        <w:rPr>
          <w:sz w:val="20"/>
          <w:szCs w:val="20"/>
        </w:rPr>
      </w:pPr>
      <w:bookmarkStart w:id="21" w:name="_Toc485803030"/>
      <w:r w:rsidRPr="001B1CEC">
        <w:rPr>
          <w:sz w:val="20"/>
          <w:szCs w:val="20"/>
        </w:rPr>
        <w:t>How the FDA Will Combat Opioid Abuse</w:t>
      </w:r>
      <w:bookmarkEnd w:id="21"/>
      <w:r w:rsidRPr="001B1CEC">
        <w:rPr>
          <w:sz w:val="20"/>
          <w:szCs w:val="20"/>
        </w:rPr>
        <w:t xml:space="preserve"> </w:t>
      </w:r>
    </w:p>
    <w:p w:rsidR="003E798B" w:rsidRDefault="00FC1998" w:rsidP="001B1CEC">
      <w:pPr>
        <w:pStyle w:val="Heading3"/>
        <w:numPr>
          <w:ilvl w:val="0"/>
          <w:numId w:val="5"/>
        </w:numPr>
        <w:rPr>
          <w:rStyle w:val="Hyperlink"/>
        </w:rPr>
      </w:pPr>
      <w:hyperlink r:id="rId30" w:history="1">
        <w:r w:rsidR="00C01849" w:rsidRPr="008B11DB">
          <w:rPr>
            <w:rStyle w:val="Hyperlink"/>
          </w:rPr>
          <w:t>http://drugtopics.modernmedicine.com/drug-topics/news/how-fda-will-combat-opioid-abuse?GUID=EC22DC7A-8C9E-4231-BAFB-C4E25C30003B&amp;rememberme=1&amp;ts=01062017</w:t>
        </w:r>
      </w:hyperlink>
    </w:p>
    <w:p w:rsidR="00C01849" w:rsidRPr="00C01849" w:rsidRDefault="00C01849" w:rsidP="00C01849">
      <w:pPr>
        <w:pStyle w:val="Heading2"/>
        <w:ind w:left="720"/>
        <w:rPr>
          <w:sz w:val="20"/>
          <w:szCs w:val="20"/>
        </w:rPr>
      </w:pPr>
      <w:bookmarkStart w:id="22" w:name="_Toc485803031"/>
      <w:r w:rsidRPr="00C01849">
        <w:rPr>
          <w:sz w:val="20"/>
          <w:szCs w:val="20"/>
        </w:rPr>
        <w:t>FDA Orders Stop Sale of Painkiller</w:t>
      </w:r>
      <w:bookmarkEnd w:id="22"/>
      <w:r w:rsidRPr="00C01849">
        <w:rPr>
          <w:sz w:val="20"/>
          <w:szCs w:val="20"/>
        </w:rPr>
        <w:t xml:space="preserve"> </w:t>
      </w:r>
    </w:p>
    <w:p w:rsidR="00C01849" w:rsidRDefault="00FC1998" w:rsidP="00C01849">
      <w:pPr>
        <w:pStyle w:val="Heading3"/>
        <w:numPr>
          <w:ilvl w:val="0"/>
          <w:numId w:val="5"/>
        </w:numPr>
        <w:rPr>
          <w:rStyle w:val="Hyperlink"/>
        </w:rPr>
      </w:pPr>
      <w:hyperlink r:id="rId31" w:history="1">
        <w:r w:rsidR="007B6ECE" w:rsidRPr="00E24867">
          <w:rPr>
            <w:rStyle w:val="Hyperlink"/>
          </w:rPr>
          <w:t>http://drugtopics.modernmedicine.com/drug-topics/news/fda-orders-stop-sale-painkiller?GUID=EC22DC7A-8C9E-4231-BAFB-C4E25C30003B&amp;rememberme=1&amp;ts=13062017</w:t>
        </w:r>
      </w:hyperlink>
    </w:p>
    <w:p w:rsidR="007B6ECE" w:rsidRPr="007B6ECE" w:rsidRDefault="007B6ECE" w:rsidP="007B6ECE">
      <w:pPr>
        <w:pStyle w:val="Heading2"/>
        <w:ind w:left="720"/>
        <w:rPr>
          <w:sz w:val="20"/>
          <w:szCs w:val="20"/>
        </w:rPr>
      </w:pPr>
      <w:bookmarkStart w:id="23" w:name="_Toc485803032"/>
      <w:r w:rsidRPr="007B6ECE">
        <w:rPr>
          <w:sz w:val="20"/>
          <w:szCs w:val="20"/>
        </w:rPr>
        <w:t>FDA Approves New Epinephrine Injection</w:t>
      </w:r>
      <w:bookmarkEnd w:id="23"/>
      <w:r w:rsidRPr="007B6ECE">
        <w:rPr>
          <w:sz w:val="20"/>
          <w:szCs w:val="20"/>
        </w:rPr>
        <w:t xml:space="preserve"> </w:t>
      </w:r>
    </w:p>
    <w:p w:rsidR="007B6ECE" w:rsidRDefault="00FC1998" w:rsidP="007B6ECE">
      <w:pPr>
        <w:pStyle w:val="Heading3"/>
        <w:numPr>
          <w:ilvl w:val="0"/>
          <w:numId w:val="5"/>
        </w:numPr>
        <w:rPr>
          <w:rStyle w:val="Hyperlink"/>
        </w:rPr>
      </w:pPr>
      <w:hyperlink r:id="rId32" w:history="1">
        <w:r w:rsidR="006E6C6C" w:rsidRPr="00D956D0">
          <w:rPr>
            <w:rStyle w:val="Hyperlink"/>
          </w:rPr>
          <w:t>http://www.consultant360.com/exclusives/fda-approves-new-epinephrine-injection</w:t>
        </w:r>
      </w:hyperlink>
    </w:p>
    <w:p w:rsidR="006E6C6C" w:rsidRPr="006E6C6C" w:rsidRDefault="006E6C6C" w:rsidP="006E6C6C">
      <w:pPr>
        <w:pStyle w:val="Heading2"/>
        <w:ind w:left="720"/>
        <w:rPr>
          <w:sz w:val="20"/>
          <w:szCs w:val="20"/>
        </w:rPr>
      </w:pPr>
      <w:bookmarkStart w:id="24" w:name="_Toc485803033"/>
      <w:r w:rsidRPr="006E6C6C">
        <w:rPr>
          <w:sz w:val="20"/>
          <w:szCs w:val="20"/>
        </w:rPr>
        <w:t>FDA Approves New Antibiotic for Skin Infections</w:t>
      </w:r>
      <w:bookmarkEnd w:id="24"/>
    </w:p>
    <w:p w:rsidR="006E6C6C" w:rsidRDefault="00FC1998" w:rsidP="006E6C6C">
      <w:pPr>
        <w:pStyle w:val="Heading3"/>
        <w:numPr>
          <w:ilvl w:val="0"/>
          <w:numId w:val="5"/>
        </w:numPr>
        <w:rPr>
          <w:rStyle w:val="Hyperlink"/>
        </w:rPr>
      </w:pPr>
      <w:hyperlink r:id="rId33" w:history="1">
        <w:r w:rsidR="006E6C6C" w:rsidRPr="00387289">
          <w:rPr>
            <w:rStyle w:val="Hyperlink"/>
          </w:rPr>
          <w:t>http://www.consultant360.com/exclusives/fda-approves-new-antibiotic-skin-infections</w:t>
        </w:r>
      </w:hyperlink>
    </w:p>
    <w:p w:rsidR="00585683" w:rsidRPr="00585683" w:rsidRDefault="00585683" w:rsidP="00585683">
      <w:pPr>
        <w:pStyle w:val="Heading2"/>
        <w:ind w:left="720"/>
        <w:rPr>
          <w:sz w:val="20"/>
          <w:szCs w:val="20"/>
        </w:rPr>
      </w:pPr>
      <w:bookmarkStart w:id="25" w:name="_Toc485803034"/>
      <w:proofErr w:type="spellStart"/>
      <w:r w:rsidRPr="00585683">
        <w:rPr>
          <w:sz w:val="20"/>
          <w:szCs w:val="20"/>
        </w:rPr>
        <w:t>MedWatch</w:t>
      </w:r>
      <w:proofErr w:type="spellEnd"/>
      <w:r w:rsidRPr="00585683">
        <w:rPr>
          <w:sz w:val="20"/>
          <w:szCs w:val="20"/>
        </w:rPr>
        <w:t>: The FDA Safety Information and Adverse Event Reporting Program</w:t>
      </w:r>
      <w:bookmarkEnd w:id="25"/>
    </w:p>
    <w:p w:rsidR="00585683" w:rsidRDefault="00585683" w:rsidP="00585683">
      <w:pPr>
        <w:pStyle w:val="Heading3"/>
        <w:numPr>
          <w:ilvl w:val="0"/>
          <w:numId w:val="5"/>
        </w:numPr>
        <w:rPr>
          <w:rStyle w:val="Hyperlink"/>
        </w:rPr>
      </w:pPr>
      <w:hyperlink r:id="rId34" w:history="1">
        <w:r w:rsidRPr="00585683">
          <w:rPr>
            <w:rStyle w:val="Hyperlink"/>
          </w:rPr>
          <w:t>https://www.fda.gov/Safety/MedWatch/default.htm</w:t>
        </w:r>
      </w:hyperlink>
    </w:p>
    <w:p w:rsidR="00585683" w:rsidRPr="00585683" w:rsidRDefault="00585683" w:rsidP="00585683">
      <w:pPr>
        <w:pStyle w:val="Heading2"/>
        <w:ind w:left="720"/>
        <w:rPr>
          <w:sz w:val="20"/>
          <w:szCs w:val="20"/>
        </w:rPr>
      </w:pPr>
      <w:bookmarkStart w:id="26" w:name="_Toc485803035"/>
      <w:r w:rsidRPr="00585683">
        <w:rPr>
          <w:sz w:val="20"/>
          <w:szCs w:val="20"/>
        </w:rPr>
        <w:t>Medication Guides are available for these products:</w:t>
      </w:r>
      <w:bookmarkEnd w:id="26"/>
    </w:p>
    <w:p w:rsidR="00585683" w:rsidRDefault="00AE20D2" w:rsidP="00AE20D2">
      <w:pPr>
        <w:pStyle w:val="Heading3"/>
        <w:numPr>
          <w:ilvl w:val="0"/>
          <w:numId w:val="5"/>
        </w:numPr>
        <w:rPr>
          <w:rStyle w:val="Hyperlink"/>
        </w:rPr>
      </w:pPr>
      <w:hyperlink r:id="rId35" w:history="1">
        <w:r w:rsidRPr="00CB799E">
          <w:rPr>
            <w:rStyle w:val="Hyperlink"/>
          </w:rPr>
          <w:t>https://www.fda.gov/Drugs/DrugSafety/ucm085729.htm</w:t>
        </w:r>
      </w:hyperlink>
    </w:p>
    <w:p w:rsidR="009C494A" w:rsidRDefault="009C494A" w:rsidP="009C494A">
      <w:pPr>
        <w:pStyle w:val="Heading1"/>
      </w:pPr>
      <w:bookmarkStart w:id="27" w:name="_Toc485803036"/>
      <w:r w:rsidRPr="004D706B">
        <w:t>IMMUNIZATIONS</w:t>
      </w:r>
      <w:bookmarkEnd w:id="27"/>
    </w:p>
    <w:p w:rsidR="007E1728" w:rsidRPr="007E1728" w:rsidRDefault="007E1728" w:rsidP="007E1728">
      <w:pPr>
        <w:pStyle w:val="Heading2"/>
        <w:ind w:left="720"/>
        <w:rPr>
          <w:sz w:val="20"/>
          <w:szCs w:val="20"/>
        </w:rPr>
      </w:pPr>
      <w:bookmarkStart w:id="28" w:name="_Toc485803037"/>
      <w:r w:rsidRPr="007E1728">
        <w:rPr>
          <w:sz w:val="20"/>
          <w:szCs w:val="20"/>
        </w:rPr>
        <w:t>Search for Yellow Fever Vaccination Clinics</w:t>
      </w:r>
      <w:bookmarkEnd w:id="28"/>
    </w:p>
    <w:p w:rsidR="007E1728" w:rsidRPr="007E1728" w:rsidRDefault="007E1728" w:rsidP="007E1728">
      <w:pPr>
        <w:pStyle w:val="Heading3"/>
        <w:numPr>
          <w:ilvl w:val="0"/>
          <w:numId w:val="5"/>
        </w:numPr>
        <w:rPr>
          <w:rStyle w:val="Hyperlink"/>
        </w:rPr>
      </w:pPr>
      <w:hyperlink r:id="rId36" w:history="1">
        <w:r w:rsidRPr="007E1728">
          <w:rPr>
            <w:rStyle w:val="Hyperlink"/>
          </w:rPr>
          <w:t>https://wwwnc.cdc.gov/travel/yellow-fever-vaccination-clinics/search</w:t>
        </w:r>
      </w:hyperlink>
    </w:p>
    <w:p w:rsidR="007E1728" w:rsidRPr="00AE20D2" w:rsidRDefault="007E1728" w:rsidP="007E1728">
      <w:pPr>
        <w:pStyle w:val="Heading2"/>
        <w:ind w:left="720"/>
        <w:rPr>
          <w:sz w:val="20"/>
          <w:szCs w:val="20"/>
        </w:rPr>
      </w:pPr>
      <w:bookmarkStart w:id="29" w:name="_Toc485803038"/>
      <w:r w:rsidRPr="00AE20D2">
        <w:rPr>
          <w:sz w:val="20"/>
          <w:szCs w:val="20"/>
        </w:rPr>
        <w:t>Vaccines for International Travel</w:t>
      </w:r>
      <w:bookmarkEnd w:id="29"/>
      <w:r w:rsidRPr="00AE20D2">
        <w:rPr>
          <w:b w:val="0"/>
          <w:bCs/>
          <w:sz w:val="20"/>
          <w:szCs w:val="20"/>
        </w:rPr>
        <w:t> </w:t>
      </w:r>
    </w:p>
    <w:p w:rsidR="007E1728" w:rsidRDefault="00585683" w:rsidP="007E1728">
      <w:pPr>
        <w:pStyle w:val="Heading3"/>
        <w:numPr>
          <w:ilvl w:val="0"/>
          <w:numId w:val="5"/>
        </w:numPr>
        <w:rPr>
          <w:rStyle w:val="Hyperlink"/>
        </w:rPr>
      </w:pPr>
      <w:hyperlink r:id="rId37" w:history="1">
        <w:r w:rsidRPr="00CB799E">
          <w:rPr>
            <w:rStyle w:val="Hyperlink"/>
          </w:rPr>
          <w:t>https://www.ok.gov/health/Disease,_Prevention,_Preparedness/Immunizations/Vaccines_for_International_Travel/</w:t>
        </w:r>
      </w:hyperlink>
    </w:p>
    <w:p w:rsidR="00585683" w:rsidRPr="00AE20D2" w:rsidRDefault="00585683" w:rsidP="00AE20D2">
      <w:pPr>
        <w:pStyle w:val="Heading2"/>
        <w:ind w:left="720"/>
        <w:rPr>
          <w:sz w:val="20"/>
          <w:szCs w:val="20"/>
        </w:rPr>
      </w:pPr>
      <w:bookmarkStart w:id="30" w:name="_Toc485803039"/>
      <w:r w:rsidRPr="00AE20D2">
        <w:rPr>
          <w:sz w:val="20"/>
          <w:szCs w:val="20"/>
        </w:rPr>
        <w:t>Extended Use Dates Provided by Pfizer to Assist with Emergency Syringe Shortages</w:t>
      </w:r>
      <w:bookmarkEnd w:id="30"/>
    </w:p>
    <w:p w:rsidR="00585683" w:rsidRDefault="00AE20D2" w:rsidP="00AE20D2">
      <w:pPr>
        <w:pStyle w:val="Heading3"/>
        <w:numPr>
          <w:ilvl w:val="0"/>
          <w:numId w:val="5"/>
        </w:numPr>
        <w:rPr>
          <w:rStyle w:val="Hyperlink"/>
        </w:rPr>
      </w:pPr>
      <w:hyperlink r:id="rId38" w:history="1">
        <w:r w:rsidR="00585683" w:rsidRPr="00AE20D2">
          <w:rPr>
            <w:rStyle w:val="Hyperlink"/>
          </w:rPr>
          <w:t>https://www.fda.gov/Drugs/DrugSafety/DrugShortages/ucm563360.htm</w:t>
        </w:r>
      </w:hyperlink>
    </w:p>
    <w:p w:rsidR="00AE20D2" w:rsidRDefault="00AE20D2">
      <w:pPr>
        <w:rPr>
          <w:rStyle w:val="Hyperlink"/>
          <w:rFonts w:asciiTheme="minorHAnsi" w:hAnsiTheme="minorHAnsi" w:cs="Times New Roman"/>
          <w:sz w:val="16"/>
          <w:szCs w:val="24"/>
        </w:rPr>
      </w:pPr>
      <w:r>
        <w:rPr>
          <w:rStyle w:val="Hyperlink"/>
        </w:rPr>
        <w:br w:type="page"/>
      </w:r>
    </w:p>
    <w:p w:rsidR="002E6297" w:rsidRDefault="009C494A" w:rsidP="009C494A">
      <w:pPr>
        <w:pStyle w:val="Heading1"/>
      </w:pPr>
      <w:bookmarkStart w:id="31" w:name="_Toc485803040"/>
      <w:r w:rsidRPr="004D706B">
        <w:lastRenderedPageBreak/>
        <w:t>INSURANCE</w:t>
      </w:r>
      <w:bookmarkEnd w:id="31"/>
    </w:p>
    <w:p w:rsidR="00B6430F" w:rsidRPr="00B6430F" w:rsidRDefault="00B6430F" w:rsidP="00B6430F">
      <w:pPr>
        <w:pStyle w:val="Heading2"/>
        <w:ind w:left="720"/>
        <w:rPr>
          <w:sz w:val="20"/>
          <w:szCs w:val="20"/>
        </w:rPr>
      </w:pPr>
      <w:bookmarkStart w:id="32" w:name="_Toc485803041"/>
      <w:r w:rsidRPr="00B6430F">
        <w:rPr>
          <w:sz w:val="20"/>
          <w:szCs w:val="20"/>
        </w:rPr>
        <w:t>County by County Analysis of Current Projected Insurer Participation in Health Insurance Exchanges</w:t>
      </w:r>
      <w:bookmarkEnd w:id="32"/>
    </w:p>
    <w:p w:rsidR="00B6430F" w:rsidRPr="00B6430F" w:rsidRDefault="00B6430F" w:rsidP="00B6430F">
      <w:pPr>
        <w:pStyle w:val="NormalWeb"/>
        <w:spacing w:before="0" w:beforeAutospacing="0" w:after="0" w:afterAutospacing="0"/>
        <w:jc w:val="center"/>
        <w:rPr>
          <w:sz w:val="16"/>
          <w:szCs w:val="16"/>
        </w:rPr>
      </w:pPr>
      <w:r w:rsidRPr="00B6430F">
        <w:rPr>
          <w:sz w:val="16"/>
          <w:szCs w:val="16"/>
        </w:rPr>
        <w:t>Data as of January 31, 2017. </w:t>
      </w:r>
    </w:p>
    <w:p w:rsidR="00B6430F" w:rsidRPr="00B6430F" w:rsidRDefault="00B6430F" w:rsidP="00B6430F">
      <w:pPr>
        <w:pStyle w:val="NormalWeb"/>
        <w:spacing w:before="0" w:beforeAutospacing="0" w:after="0" w:afterAutospacing="0"/>
        <w:rPr>
          <w:sz w:val="16"/>
          <w:szCs w:val="16"/>
        </w:rPr>
      </w:pPr>
      <w:r w:rsidRPr="00B6430F">
        <w:rPr>
          <w:sz w:val="16"/>
          <w:szCs w:val="16"/>
        </w:rPr>
        <w:t> </w:t>
      </w:r>
    </w:p>
    <w:p w:rsidR="00B6430F" w:rsidRPr="00B6430F" w:rsidRDefault="00B6430F" w:rsidP="00B6430F">
      <w:pPr>
        <w:pStyle w:val="NormalWeb"/>
        <w:spacing w:before="0" w:beforeAutospacing="0" w:after="0" w:afterAutospacing="0"/>
        <w:rPr>
          <w:sz w:val="16"/>
          <w:szCs w:val="16"/>
        </w:rPr>
      </w:pPr>
      <w:r w:rsidRPr="00B6430F">
        <w:rPr>
          <w:sz w:val="16"/>
          <w:szCs w:val="16"/>
        </w:rPr>
        <w:t xml:space="preserve">The Centers for Medicare &amp; Medicaid Services (CMS) released a </w:t>
      </w:r>
      <w:hyperlink r:id="rId39" w:tgtFrame="_blank" w:history="1">
        <w:r w:rsidRPr="00B6430F">
          <w:rPr>
            <w:rStyle w:val="Hyperlink"/>
            <w:sz w:val="16"/>
            <w:szCs w:val="16"/>
          </w:rPr>
          <w:t>county-level map</w:t>
        </w:r>
      </w:hyperlink>
      <w:r w:rsidRPr="00B6430F">
        <w:rPr>
          <w:sz w:val="16"/>
          <w:szCs w:val="16"/>
        </w:rPr>
        <w:t xml:space="preserve"> of 2018 projected Health Insurance Exchanges participation based on the known issuer participation public announcements through June 9, 2017. This map shows that insurance options on the Exchanges continue to disappear. Plan options are down from last year and, in some areas, Americans will have no coverage options on the Exchanges, based on the current data.</w:t>
      </w:r>
    </w:p>
    <w:p w:rsidR="00B6430F" w:rsidRPr="00B6430F" w:rsidRDefault="00B6430F" w:rsidP="00B6430F">
      <w:pPr>
        <w:pStyle w:val="NormalWeb"/>
        <w:spacing w:before="0" w:beforeAutospacing="0" w:after="0" w:afterAutospacing="0"/>
        <w:rPr>
          <w:sz w:val="16"/>
          <w:szCs w:val="16"/>
        </w:rPr>
      </w:pPr>
      <w:r w:rsidRPr="00B6430F">
        <w:rPr>
          <w:sz w:val="16"/>
          <w:szCs w:val="16"/>
        </w:rPr>
        <w:t> </w:t>
      </w:r>
    </w:p>
    <w:p w:rsidR="00B6430F" w:rsidRPr="00B6430F" w:rsidRDefault="00B6430F" w:rsidP="00B6430F">
      <w:pPr>
        <w:pStyle w:val="NormalWeb"/>
        <w:spacing w:before="0" w:beforeAutospacing="0" w:after="0" w:afterAutospacing="0"/>
        <w:rPr>
          <w:sz w:val="16"/>
          <w:szCs w:val="16"/>
        </w:rPr>
      </w:pPr>
      <w:r w:rsidRPr="00B6430F">
        <w:rPr>
          <w:sz w:val="16"/>
          <w:szCs w:val="16"/>
        </w:rPr>
        <w:t xml:space="preserve">“This is yet another failing report card for the Exchanges. The American people have fewer insurance choices and in some counties no choice at all. CMS is working with state departments of insurance and issuers to find ways to provide relief and help restore access to healthcare plans, but our actions are by no means a long-term solution to the problems we’re seeing with the Insurance Exchanges,” said CMS Administrator Seema </w:t>
      </w:r>
      <w:proofErr w:type="spellStart"/>
      <w:r w:rsidRPr="00B6430F">
        <w:rPr>
          <w:sz w:val="16"/>
          <w:szCs w:val="16"/>
        </w:rPr>
        <w:t>Verma</w:t>
      </w:r>
      <w:proofErr w:type="spellEnd"/>
      <w:r w:rsidRPr="00B6430F">
        <w:rPr>
          <w:sz w:val="16"/>
          <w:szCs w:val="16"/>
        </w:rPr>
        <w:t xml:space="preserve">.     </w:t>
      </w:r>
    </w:p>
    <w:p w:rsidR="00B6430F" w:rsidRPr="00B6430F" w:rsidRDefault="00B6430F" w:rsidP="00B6430F">
      <w:pPr>
        <w:pStyle w:val="NormalWeb"/>
        <w:spacing w:before="0" w:beforeAutospacing="0" w:after="0" w:afterAutospacing="0"/>
        <w:rPr>
          <w:sz w:val="16"/>
          <w:szCs w:val="16"/>
        </w:rPr>
      </w:pPr>
      <w:r w:rsidRPr="00B6430F">
        <w:rPr>
          <w:sz w:val="16"/>
          <w:szCs w:val="16"/>
        </w:rPr>
        <w:t> </w:t>
      </w:r>
    </w:p>
    <w:p w:rsidR="00B6430F" w:rsidRPr="00B6430F" w:rsidRDefault="00B6430F" w:rsidP="00B6430F">
      <w:pPr>
        <w:pStyle w:val="NormalWeb"/>
        <w:spacing w:before="0" w:beforeAutospacing="0" w:after="0" w:afterAutospacing="0"/>
        <w:rPr>
          <w:sz w:val="16"/>
          <w:szCs w:val="16"/>
        </w:rPr>
      </w:pPr>
      <w:r w:rsidRPr="00B6430F">
        <w:rPr>
          <w:sz w:val="16"/>
          <w:szCs w:val="16"/>
        </w:rPr>
        <w:t xml:space="preserve">The CMS map displays point in time data and is expected to fluctuate as issuers continue to make announcements on exiting or entering specific states and counties. It currently shows that nationwide 47 counties are projected to have no insurers, meaning that Americans in these counties could be without coverage on the Exchanges for 2018. It’s also projected that as many as 1,200 counties - nearly 40% of counties nationwide </w:t>
      </w:r>
      <w:r w:rsidRPr="00B6430F">
        <w:rPr>
          <w:color w:val="1F497D"/>
          <w:sz w:val="16"/>
          <w:szCs w:val="16"/>
        </w:rPr>
        <w:t xml:space="preserve">– </w:t>
      </w:r>
      <w:r w:rsidRPr="00B6430F">
        <w:rPr>
          <w:sz w:val="16"/>
          <w:szCs w:val="16"/>
        </w:rPr>
        <w:t>could have only one issuer in 2018. Currently, for 2018 at least 35,000 active Exchange participants live in the counties projected to be without coverage in 2018, and roughly 2.4 million Exchange participants are projected to have one issuer.</w:t>
      </w:r>
      <w:bookmarkStart w:id="33" w:name="_ftnref1"/>
      <w:r w:rsidRPr="00B6430F">
        <w:rPr>
          <w:sz w:val="16"/>
          <w:szCs w:val="16"/>
        </w:rPr>
        <w:fldChar w:fldCharType="begin"/>
      </w:r>
      <w:r w:rsidRPr="00B6430F">
        <w:rPr>
          <w:sz w:val="16"/>
          <w:szCs w:val="16"/>
        </w:rPr>
        <w:instrText xml:space="preserve"> HYPERLINK "https://mg.mail.yahoo.com/neo/launch?.rand=b32p10626c6ni" \l "_ftn1" \o "" </w:instrText>
      </w:r>
      <w:r w:rsidRPr="00B6430F">
        <w:rPr>
          <w:sz w:val="16"/>
          <w:szCs w:val="16"/>
        </w:rPr>
        <w:fldChar w:fldCharType="separate"/>
      </w:r>
      <w:r w:rsidRPr="00B6430F">
        <w:rPr>
          <w:rStyle w:val="Hyperlink"/>
          <w:sz w:val="16"/>
          <w:szCs w:val="16"/>
        </w:rPr>
        <w:t>[1]</w:t>
      </w:r>
      <w:r w:rsidRPr="00B6430F">
        <w:rPr>
          <w:sz w:val="16"/>
          <w:szCs w:val="16"/>
        </w:rPr>
        <w:fldChar w:fldCharType="end"/>
      </w:r>
      <w:bookmarkEnd w:id="33"/>
      <w:r w:rsidRPr="00B6430F">
        <w:rPr>
          <w:sz w:val="16"/>
          <w:szCs w:val="16"/>
        </w:rPr>
        <w:t xml:space="preserve"> It’s expected that the number of consumers with no coverage choices will rise.</w:t>
      </w:r>
    </w:p>
    <w:p w:rsidR="00B6430F" w:rsidRPr="00B6430F" w:rsidRDefault="00B6430F" w:rsidP="00B6430F">
      <w:pPr>
        <w:pStyle w:val="NormalWeb"/>
        <w:spacing w:before="0" w:beforeAutospacing="0" w:after="0" w:afterAutospacing="0"/>
        <w:rPr>
          <w:sz w:val="16"/>
          <w:szCs w:val="16"/>
        </w:rPr>
      </w:pPr>
      <w:r w:rsidRPr="00B6430F">
        <w:rPr>
          <w:sz w:val="16"/>
          <w:szCs w:val="16"/>
        </w:rPr>
        <w:t> </w:t>
      </w:r>
    </w:p>
    <w:p w:rsidR="00B6430F" w:rsidRPr="00B6430F" w:rsidRDefault="00B6430F" w:rsidP="00B6430F">
      <w:pPr>
        <w:pStyle w:val="NormalWeb"/>
        <w:spacing w:before="0" w:beforeAutospacing="0" w:after="0" w:afterAutospacing="0"/>
        <w:rPr>
          <w:sz w:val="16"/>
          <w:szCs w:val="16"/>
        </w:rPr>
      </w:pPr>
      <w:r w:rsidRPr="00B6430F">
        <w:rPr>
          <w:sz w:val="16"/>
          <w:szCs w:val="16"/>
        </w:rPr>
        <w:t xml:space="preserve">CMS continues to work with state departments of insurance and issuers to address bare counties, exploring all options available under current law to provide Americans with access to coverage. </w:t>
      </w:r>
    </w:p>
    <w:p w:rsidR="00B6430F" w:rsidRPr="00B6430F" w:rsidRDefault="00B6430F" w:rsidP="00B6430F">
      <w:pPr>
        <w:pStyle w:val="NormalWeb"/>
        <w:spacing w:before="0" w:beforeAutospacing="0" w:after="0" w:afterAutospacing="0"/>
        <w:rPr>
          <w:sz w:val="16"/>
          <w:szCs w:val="16"/>
        </w:rPr>
      </w:pPr>
      <w:r w:rsidRPr="00B6430F">
        <w:rPr>
          <w:sz w:val="16"/>
          <w:szCs w:val="16"/>
        </w:rPr>
        <w:t> </w:t>
      </w:r>
    </w:p>
    <w:p w:rsidR="00B6430F" w:rsidRPr="00B6430F" w:rsidRDefault="00B6430F" w:rsidP="00B6430F">
      <w:pPr>
        <w:pStyle w:val="NormalWeb"/>
        <w:spacing w:before="0" w:beforeAutospacing="0" w:after="0" w:afterAutospacing="0"/>
        <w:rPr>
          <w:sz w:val="16"/>
          <w:szCs w:val="16"/>
        </w:rPr>
      </w:pPr>
      <w:r w:rsidRPr="00B6430F">
        <w:rPr>
          <w:sz w:val="16"/>
          <w:szCs w:val="16"/>
        </w:rPr>
        <w:t xml:space="preserve">Qualified Health Plan submissions for the Federally-facilitated Exchanges will be accepted by states and CMS through June 21, 2017. </w:t>
      </w:r>
    </w:p>
    <w:p w:rsidR="00B6430F" w:rsidRPr="00B6430F" w:rsidRDefault="00B6430F" w:rsidP="00B6430F">
      <w:pPr>
        <w:pStyle w:val="NormalWeb"/>
        <w:spacing w:before="0" w:beforeAutospacing="0" w:after="0" w:afterAutospacing="0"/>
        <w:rPr>
          <w:sz w:val="16"/>
          <w:szCs w:val="16"/>
        </w:rPr>
      </w:pPr>
      <w:r w:rsidRPr="00B6430F">
        <w:rPr>
          <w:sz w:val="16"/>
          <w:szCs w:val="16"/>
        </w:rPr>
        <w:t> </w:t>
      </w:r>
    </w:p>
    <w:p w:rsidR="00B6430F" w:rsidRPr="00B6430F" w:rsidRDefault="00B6430F" w:rsidP="00B6430F">
      <w:pPr>
        <w:pStyle w:val="NormalWeb"/>
        <w:spacing w:before="0" w:beforeAutospacing="0" w:after="0" w:afterAutospacing="0"/>
        <w:rPr>
          <w:sz w:val="16"/>
          <w:szCs w:val="16"/>
        </w:rPr>
      </w:pPr>
      <w:r w:rsidRPr="00B6430F">
        <w:rPr>
          <w:sz w:val="16"/>
          <w:szCs w:val="16"/>
        </w:rPr>
        <w:t xml:space="preserve">The Department of Health and Human Services (HHS) is committed to doing everything permitted under current law to provide patients with immediate relief from damage the Exchanges has done to the individual and small group health insurance markets. HHS actions are intended to stabilize the markets, increase choices, and lower costs. You can learn more by visiting </w:t>
      </w:r>
      <w:hyperlink r:id="rId40" w:tgtFrame="_blank" w:history="1">
        <w:r w:rsidRPr="00B6430F">
          <w:rPr>
            <w:rStyle w:val="Hyperlink"/>
            <w:sz w:val="16"/>
            <w:szCs w:val="16"/>
          </w:rPr>
          <w:t>hhs.gov/relief</w:t>
        </w:r>
      </w:hyperlink>
      <w:r w:rsidRPr="00B6430F">
        <w:rPr>
          <w:sz w:val="16"/>
          <w:szCs w:val="16"/>
        </w:rPr>
        <w:t>.</w:t>
      </w:r>
    </w:p>
    <w:p w:rsidR="00B6430F" w:rsidRPr="00B6430F" w:rsidRDefault="00B6430F" w:rsidP="00B6430F">
      <w:pPr>
        <w:pStyle w:val="NormalWeb"/>
        <w:spacing w:before="0" w:beforeAutospacing="0" w:after="0" w:afterAutospacing="0"/>
        <w:rPr>
          <w:sz w:val="16"/>
          <w:szCs w:val="16"/>
        </w:rPr>
      </w:pPr>
      <w:r w:rsidRPr="00B6430F">
        <w:rPr>
          <w:sz w:val="16"/>
          <w:szCs w:val="16"/>
        </w:rPr>
        <w:t> </w:t>
      </w:r>
      <w:r w:rsidRPr="00B6430F">
        <w:rPr>
          <w:b/>
          <w:bCs/>
          <w:sz w:val="16"/>
          <w:szCs w:val="16"/>
        </w:rPr>
        <w:t> </w:t>
      </w:r>
    </w:p>
    <w:p w:rsidR="00B6430F" w:rsidRDefault="00B6430F" w:rsidP="00B6430F">
      <w:pPr>
        <w:pStyle w:val="NormalWeb"/>
        <w:spacing w:before="0" w:beforeAutospacing="0" w:after="0" w:afterAutospacing="0"/>
        <w:jc w:val="center"/>
      </w:pPr>
      <w:r w:rsidRPr="00B6430F">
        <w:rPr>
          <w:sz w:val="16"/>
          <w:szCs w:val="16"/>
        </w:rPr>
        <w:t xml:space="preserve">Get CMS news at </w:t>
      </w:r>
      <w:hyperlink r:id="rId41" w:tgtFrame="_blank" w:history="1">
        <w:r w:rsidRPr="00B6430F">
          <w:rPr>
            <w:rStyle w:val="Hyperlink"/>
            <w:sz w:val="16"/>
            <w:szCs w:val="16"/>
          </w:rPr>
          <w:t>cms.gov/newsroom</w:t>
        </w:r>
      </w:hyperlink>
      <w:r w:rsidRPr="00B6430F">
        <w:rPr>
          <w:sz w:val="16"/>
          <w:szCs w:val="16"/>
        </w:rPr>
        <w:t xml:space="preserve">, sign up for CMS news </w:t>
      </w:r>
      <w:hyperlink r:id="rId42" w:tgtFrame="_blank" w:history="1">
        <w:r w:rsidRPr="00B6430F">
          <w:rPr>
            <w:rStyle w:val="Hyperlink"/>
            <w:sz w:val="16"/>
            <w:szCs w:val="16"/>
          </w:rPr>
          <w:t>via email</w:t>
        </w:r>
      </w:hyperlink>
      <w:r w:rsidRPr="00B6430F">
        <w:rPr>
          <w:sz w:val="16"/>
          <w:szCs w:val="16"/>
        </w:rPr>
        <w:t xml:space="preserve"> and follow CMS on Twitter @</w:t>
      </w:r>
      <w:proofErr w:type="spellStart"/>
      <w:r w:rsidRPr="00B6430F">
        <w:rPr>
          <w:sz w:val="16"/>
          <w:szCs w:val="16"/>
        </w:rPr>
        <w:fldChar w:fldCharType="begin"/>
      </w:r>
      <w:r w:rsidRPr="00B6430F">
        <w:rPr>
          <w:sz w:val="16"/>
          <w:szCs w:val="16"/>
        </w:rPr>
        <w:instrText xml:space="preserve"> HYPERLINK "http://links.govdelivery.com:80/track?type=click&amp;enid=ZWFzPTEmbXNpZD0mYXVpZD0mbWFpbGluZ2lkPTIwMTcwNjEzLjc0NTI5MjkxJm1lc3NhZ2VpZD1NREItUFJELUJVTC0yMDE3MDYxMy43NDUyOTI5MSZkYXRhYmFzZWlkPTEwMDEmc2VyaWFsPTE3OTk3OTI3JmVtYWlsaWQ9cmFuZHlnYzIwMTFAeWFob28uY29tJnVzZXJpZD1yYW5keWdjMjAxMUB5YWhvby5jb20mdGFyZ2V0aWQ9JmZsPSZleHRyYT1NdWx0aXZhcmlhdGVJZD0mJiY=&amp;&amp;&amp;105&amp;&amp;&amp;https://twitter.com/CMSgovPress" \t "_blank" </w:instrText>
      </w:r>
      <w:r w:rsidRPr="00B6430F">
        <w:rPr>
          <w:sz w:val="16"/>
          <w:szCs w:val="16"/>
        </w:rPr>
        <w:fldChar w:fldCharType="separate"/>
      </w:r>
      <w:r w:rsidRPr="00B6430F">
        <w:rPr>
          <w:rStyle w:val="Hyperlink"/>
          <w:sz w:val="16"/>
          <w:szCs w:val="16"/>
        </w:rPr>
        <w:t>CMSgovPress</w:t>
      </w:r>
      <w:proofErr w:type="spellEnd"/>
      <w:r w:rsidRPr="00B6430F">
        <w:rPr>
          <w:sz w:val="16"/>
          <w:szCs w:val="16"/>
        </w:rPr>
        <w:fldChar w:fldCharType="end"/>
      </w:r>
    </w:p>
    <w:p w:rsidR="009C494A" w:rsidRDefault="009C494A" w:rsidP="009C494A">
      <w:pPr>
        <w:pStyle w:val="Heading1"/>
      </w:pPr>
      <w:bookmarkStart w:id="34" w:name="_Toc485803042"/>
      <w:r w:rsidRPr="004D706B">
        <w:t>NEWS</w:t>
      </w:r>
      <w:bookmarkEnd w:id="34"/>
    </w:p>
    <w:p w:rsidR="003E798B" w:rsidRPr="001B1CEC" w:rsidRDefault="003E798B" w:rsidP="001B1CEC">
      <w:pPr>
        <w:pStyle w:val="Heading2"/>
        <w:ind w:left="720"/>
        <w:rPr>
          <w:sz w:val="20"/>
          <w:szCs w:val="20"/>
        </w:rPr>
      </w:pPr>
      <w:bookmarkStart w:id="35" w:name="_Toc485803043"/>
      <w:r w:rsidRPr="001B1CEC">
        <w:rPr>
          <w:sz w:val="20"/>
          <w:szCs w:val="20"/>
        </w:rPr>
        <w:t>Amid fresh NSA leak, why you should start taking printer security seriously</w:t>
      </w:r>
      <w:bookmarkEnd w:id="35"/>
    </w:p>
    <w:p w:rsidR="0016133C" w:rsidRDefault="00FC1998" w:rsidP="001B1CEC">
      <w:pPr>
        <w:pStyle w:val="Heading3"/>
        <w:numPr>
          <w:ilvl w:val="0"/>
          <w:numId w:val="5"/>
        </w:numPr>
        <w:rPr>
          <w:rStyle w:val="Hyperlink"/>
        </w:rPr>
      </w:pPr>
      <w:hyperlink r:id="rId43" w:history="1">
        <w:r w:rsidR="003E798B" w:rsidRPr="00387289">
          <w:rPr>
            <w:rStyle w:val="Hyperlink"/>
          </w:rPr>
          <w:t>http://www.zdnet.com/article/printer-security-may-move-to-fore-after-nsa-doc-leak-russian-spearphishing-of-election/?loc=newsletter_large_thumb_related&amp;ftag=TREc64629f&amp;bhid=26263891444546515584640829306810</w:t>
        </w:r>
      </w:hyperlink>
    </w:p>
    <w:p w:rsidR="001B1CEC" w:rsidRPr="001B1CEC" w:rsidRDefault="001B1CEC" w:rsidP="001B1CEC">
      <w:pPr>
        <w:pStyle w:val="Heading2"/>
        <w:ind w:left="720"/>
        <w:rPr>
          <w:sz w:val="20"/>
          <w:szCs w:val="20"/>
        </w:rPr>
      </w:pPr>
      <w:bookmarkStart w:id="36" w:name="_Toc485803044"/>
      <w:r w:rsidRPr="001B1CEC">
        <w:rPr>
          <w:sz w:val="20"/>
          <w:szCs w:val="20"/>
        </w:rPr>
        <w:t>10 Ways to Attract New Patients and Keep the Ones You Have</w:t>
      </w:r>
      <w:bookmarkEnd w:id="36"/>
    </w:p>
    <w:p w:rsidR="003E798B" w:rsidRDefault="00FC1998" w:rsidP="001B1CEC">
      <w:pPr>
        <w:pStyle w:val="Heading3"/>
        <w:numPr>
          <w:ilvl w:val="0"/>
          <w:numId w:val="5"/>
        </w:numPr>
        <w:rPr>
          <w:rStyle w:val="Hyperlink"/>
        </w:rPr>
      </w:pPr>
      <w:hyperlink r:id="rId44" w:history="1">
        <w:r w:rsidR="001B1CEC" w:rsidRPr="00387289">
          <w:rPr>
            <w:rStyle w:val="Hyperlink"/>
          </w:rPr>
          <w:t>https://www.solutionreach.com/wp-hito-170608</w:t>
        </w:r>
      </w:hyperlink>
    </w:p>
    <w:p w:rsidR="00AD1DED" w:rsidRPr="00AD1DED" w:rsidRDefault="00AD1DED" w:rsidP="00AD1DED">
      <w:pPr>
        <w:pStyle w:val="Heading2"/>
        <w:ind w:left="720"/>
        <w:rPr>
          <w:sz w:val="20"/>
          <w:szCs w:val="20"/>
        </w:rPr>
      </w:pPr>
      <w:bookmarkStart w:id="37" w:name="_Toc485803045"/>
      <w:r w:rsidRPr="00AD1DED">
        <w:rPr>
          <w:sz w:val="20"/>
          <w:szCs w:val="20"/>
        </w:rPr>
        <w:t>Does Self-Monitoring Glucose Levels Benefit Patients With Diabetes?</w:t>
      </w:r>
      <w:bookmarkEnd w:id="37"/>
    </w:p>
    <w:p w:rsidR="001B1CEC" w:rsidRDefault="00FC1998" w:rsidP="00AD1DED">
      <w:pPr>
        <w:pStyle w:val="Heading3"/>
        <w:numPr>
          <w:ilvl w:val="0"/>
          <w:numId w:val="5"/>
        </w:numPr>
        <w:rPr>
          <w:rStyle w:val="Hyperlink"/>
        </w:rPr>
      </w:pPr>
      <w:hyperlink r:id="rId45" w:history="1">
        <w:r w:rsidR="00AD1DED" w:rsidRPr="00387289">
          <w:rPr>
            <w:rStyle w:val="Hyperlink"/>
          </w:rPr>
          <w:t>http://www.consultant360.com/exclusives/does-self-monitoring-glucose-levels-benefit-patients-diabetes</w:t>
        </w:r>
      </w:hyperlink>
    </w:p>
    <w:p w:rsidR="00AD1DED" w:rsidRPr="00AD1DED" w:rsidRDefault="00FC1998" w:rsidP="00AD1DED">
      <w:pPr>
        <w:pStyle w:val="Heading2"/>
        <w:ind w:left="720"/>
        <w:rPr>
          <w:sz w:val="20"/>
          <w:szCs w:val="20"/>
        </w:rPr>
      </w:pPr>
      <w:hyperlink r:id="rId46" w:history="1">
        <w:bookmarkStart w:id="38" w:name="_Toc485803046"/>
        <w:r w:rsidR="00AD1DED" w:rsidRPr="00AD1DED">
          <w:rPr>
            <w:sz w:val="20"/>
            <w:szCs w:val="20"/>
          </w:rPr>
          <w:t>Exercise versus caffeine: Which is your best ally to fight fatigue?</w:t>
        </w:r>
        <w:bookmarkEnd w:id="38"/>
      </w:hyperlink>
    </w:p>
    <w:p w:rsidR="00AD1DED" w:rsidRDefault="00FC1998" w:rsidP="00AD1DED">
      <w:pPr>
        <w:pStyle w:val="Heading3"/>
        <w:numPr>
          <w:ilvl w:val="0"/>
          <w:numId w:val="5"/>
        </w:numPr>
        <w:rPr>
          <w:rStyle w:val="Hyperlink"/>
        </w:rPr>
      </w:pPr>
      <w:hyperlink r:id="rId47" w:history="1">
        <w:r w:rsidR="00AD1DED" w:rsidRPr="00387289">
          <w:rPr>
            <w:rStyle w:val="Hyperlink"/>
          </w:rPr>
          <w:t>http://www.health.harvard.edu/blog/exercise-versus-caffeine-which-is-your-best-ally-to-fight-fatigue-2017060811843</w:t>
        </w:r>
      </w:hyperlink>
    </w:p>
    <w:p w:rsidR="00AD1DED" w:rsidRDefault="00AD1DED" w:rsidP="00D2684C">
      <w:pPr>
        <w:pStyle w:val="Heading3"/>
        <w:ind w:left="1350"/>
        <w:rPr>
          <w:rStyle w:val="Hyperlink"/>
        </w:rPr>
      </w:pPr>
    </w:p>
    <w:sectPr w:rsidR="00AD1DED" w:rsidSect="00E41614">
      <w:type w:val="continuous"/>
      <w:pgSz w:w="12240" w:h="15840"/>
      <w:pgMar w:top="720" w:right="1296" w:bottom="720" w:left="864" w:header="720" w:footer="720" w:gutter="0"/>
      <w:cols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998" w:rsidRDefault="00FC1998" w:rsidP="00C342DA">
      <w:pPr>
        <w:spacing w:after="0" w:line="240" w:lineRule="auto"/>
      </w:pPr>
      <w:r>
        <w:separator/>
      </w:r>
    </w:p>
  </w:endnote>
  <w:endnote w:type="continuationSeparator" w:id="0">
    <w:p w:rsidR="00FC1998" w:rsidRDefault="00FC1998" w:rsidP="00C34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2100027"/>
      <w:docPartObj>
        <w:docPartGallery w:val="Page Numbers (Bottom of Page)"/>
        <w:docPartUnique/>
      </w:docPartObj>
    </w:sdtPr>
    <w:sdtEndPr>
      <w:rPr>
        <w:noProof/>
        <w:sz w:val="16"/>
        <w:szCs w:val="16"/>
      </w:rPr>
    </w:sdtEndPr>
    <w:sdtContent>
      <w:p w:rsidR="00E26461" w:rsidRPr="003D6FF7" w:rsidRDefault="00E26461">
        <w:pPr>
          <w:pStyle w:val="Footer"/>
          <w:jc w:val="right"/>
          <w:rPr>
            <w:sz w:val="16"/>
            <w:szCs w:val="16"/>
          </w:rPr>
        </w:pPr>
        <w:r w:rsidRPr="003D6FF7">
          <w:rPr>
            <w:sz w:val="16"/>
            <w:szCs w:val="16"/>
          </w:rPr>
          <w:fldChar w:fldCharType="begin"/>
        </w:r>
        <w:r w:rsidRPr="003D6FF7">
          <w:rPr>
            <w:sz w:val="16"/>
            <w:szCs w:val="16"/>
          </w:rPr>
          <w:instrText xml:space="preserve"> PAGE   \* MERGEFORMAT </w:instrText>
        </w:r>
        <w:r w:rsidRPr="003D6FF7">
          <w:rPr>
            <w:sz w:val="16"/>
            <w:szCs w:val="16"/>
          </w:rPr>
          <w:fldChar w:fldCharType="separate"/>
        </w:r>
        <w:r w:rsidR="00AE20D2">
          <w:rPr>
            <w:noProof/>
            <w:sz w:val="16"/>
            <w:szCs w:val="16"/>
          </w:rPr>
          <w:t>1</w:t>
        </w:r>
        <w:r w:rsidRPr="003D6FF7">
          <w:rPr>
            <w:noProof/>
            <w:sz w:val="16"/>
            <w:szCs w:val="16"/>
          </w:rPr>
          <w:fldChar w:fldCharType="end"/>
        </w:r>
      </w:p>
    </w:sdtContent>
  </w:sdt>
  <w:p w:rsidR="00E26461" w:rsidRPr="003D6FF7" w:rsidRDefault="00D2684C" w:rsidP="00582E33">
    <w:pPr>
      <w:pStyle w:val="Footer"/>
      <w:rPr>
        <w:sz w:val="16"/>
        <w:szCs w:val="16"/>
      </w:rPr>
    </w:pPr>
    <w:r>
      <w:rPr>
        <w:sz w:val="16"/>
        <w:szCs w:val="16"/>
      </w:rPr>
      <w:t>June</w:t>
    </w:r>
    <w:r w:rsidR="00E26461" w:rsidRPr="003D6FF7">
      <w:rPr>
        <w:sz w:val="16"/>
        <w:szCs w:val="16"/>
      </w:rPr>
      <w:t xml:space="preserve">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998" w:rsidRDefault="00FC1998" w:rsidP="00C342DA">
      <w:pPr>
        <w:spacing w:after="0" w:line="240" w:lineRule="auto"/>
      </w:pPr>
      <w:r>
        <w:separator/>
      </w:r>
    </w:p>
  </w:footnote>
  <w:footnote w:type="continuationSeparator" w:id="0">
    <w:p w:rsidR="00FC1998" w:rsidRDefault="00FC1998" w:rsidP="00C342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1EEAEE6"/>
    <w:lvl w:ilvl="0">
      <w:start w:val="1"/>
      <w:numFmt w:val="bullet"/>
      <w:pStyle w:val="ListBullet2"/>
      <w:lvlText w:val=""/>
      <w:lvlJc w:val="left"/>
      <w:pPr>
        <w:tabs>
          <w:tab w:val="num" w:pos="1260"/>
        </w:tabs>
        <w:ind w:left="1260" w:hanging="360"/>
      </w:pPr>
      <w:rPr>
        <w:rFonts w:ascii="Symbol" w:hAnsi="Symbol" w:hint="default"/>
      </w:rPr>
    </w:lvl>
  </w:abstractNum>
  <w:abstractNum w:abstractNumId="1">
    <w:nsid w:val="FFFFFF89"/>
    <w:multiLevelType w:val="singleLevel"/>
    <w:tmpl w:val="23C499F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47607978"/>
    <w:multiLevelType w:val="hybridMultilevel"/>
    <w:tmpl w:val="7220A54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DC358A"/>
    <w:multiLevelType w:val="hybridMultilevel"/>
    <w:tmpl w:val="26BC6C94"/>
    <w:lvl w:ilvl="0" w:tplc="EA14BBCE">
      <w:start w:val="1"/>
      <w:numFmt w:val="bullet"/>
      <w:pStyle w:val="Heading2"/>
      <w:lvlText w:val=""/>
      <w:lvlJc w:val="left"/>
      <w:pPr>
        <w:ind w:left="81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57AF21B6"/>
    <w:multiLevelType w:val="multilevel"/>
    <w:tmpl w:val="2BB66F42"/>
    <w:styleLink w:val="Style1"/>
    <w:lvl w:ilvl="0">
      <w:start w:val="1"/>
      <w:numFmt w:val="bullet"/>
      <w:lvlText w:val=""/>
      <w:lvlJc w:val="left"/>
      <w:pPr>
        <w:ind w:left="117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F1C"/>
    <w:rsid w:val="0000422D"/>
    <w:rsid w:val="000368E0"/>
    <w:rsid w:val="00037DCE"/>
    <w:rsid w:val="00041C2D"/>
    <w:rsid w:val="00042349"/>
    <w:rsid w:val="000469A8"/>
    <w:rsid w:val="00050B8F"/>
    <w:rsid w:val="00053088"/>
    <w:rsid w:val="00055558"/>
    <w:rsid w:val="00055639"/>
    <w:rsid w:val="000621DE"/>
    <w:rsid w:val="000647EF"/>
    <w:rsid w:val="0006567B"/>
    <w:rsid w:val="00066AA7"/>
    <w:rsid w:val="000745CF"/>
    <w:rsid w:val="00075FC6"/>
    <w:rsid w:val="00091AD9"/>
    <w:rsid w:val="00092571"/>
    <w:rsid w:val="00094AC4"/>
    <w:rsid w:val="000A602B"/>
    <w:rsid w:val="000B1AA7"/>
    <w:rsid w:val="000D0BB0"/>
    <w:rsid w:val="000D3A45"/>
    <w:rsid w:val="000E788D"/>
    <w:rsid w:val="000F52F9"/>
    <w:rsid w:val="000F64E1"/>
    <w:rsid w:val="00100C2E"/>
    <w:rsid w:val="00100E74"/>
    <w:rsid w:val="00102FBE"/>
    <w:rsid w:val="001125CB"/>
    <w:rsid w:val="001209FF"/>
    <w:rsid w:val="00120ABA"/>
    <w:rsid w:val="001256E6"/>
    <w:rsid w:val="00130C50"/>
    <w:rsid w:val="00131B4D"/>
    <w:rsid w:val="00132A14"/>
    <w:rsid w:val="00134451"/>
    <w:rsid w:val="00140D9D"/>
    <w:rsid w:val="00143650"/>
    <w:rsid w:val="0014592F"/>
    <w:rsid w:val="00147A5E"/>
    <w:rsid w:val="00155D74"/>
    <w:rsid w:val="00157459"/>
    <w:rsid w:val="00157A61"/>
    <w:rsid w:val="0016133C"/>
    <w:rsid w:val="0016211E"/>
    <w:rsid w:val="00164E9E"/>
    <w:rsid w:val="001839DC"/>
    <w:rsid w:val="001847DF"/>
    <w:rsid w:val="001A2F7E"/>
    <w:rsid w:val="001B1CEC"/>
    <w:rsid w:val="001B7278"/>
    <w:rsid w:val="001B73E0"/>
    <w:rsid w:val="001C0FB6"/>
    <w:rsid w:val="001D335B"/>
    <w:rsid w:val="001D77C5"/>
    <w:rsid w:val="001E197E"/>
    <w:rsid w:val="001F3820"/>
    <w:rsid w:val="001F6E2D"/>
    <w:rsid w:val="00206056"/>
    <w:rsid w:val="002076DE"/>
    <w:rsid w:val="00214B47"/>
    <w:rsid w:val="00214CBB"/>
    <w:rsid w:val="00215C97"/>
    <w:rsid w:val="00217663"/>
    <w:rsid w:val="00220293"/>
    <w:rsid w:val="0022424D"/>
    <w:rsid w:val="00230E12"/>
    <w:rsid w:val="0023198F"/>
    <w:rsid w:val="00234179"/>
    <w:rsid w:val="0024309C"/>
    <w:rsid w:val="00246EEA"/>
    <w:rsid w:val="002503B3"/>
    <w:rsid w:val="00250E9E"/>
    <w:rsid w:val="00260537"/>
    <w:rsid w:val="002623E9"/>
    <w:rsid w:val="00262775"/>
    <w:rsid w:val="002653BB"/>
    <w:rsid w:val="00270E01"/>
    <w:rsid w:val="00273C39"/>
    <w:rsid w:val="0027659E"/>
    <w:rsid w:val="00282E13"/>
    <w:rsid w:val="002909E3"/>
    <w:rsid w:val="002A5B73"/>
    <w:rsid w:val="002B453E"/>
    <w:rsid w:val="002D24D8"/>
    <w:rsid w:val="002D3996"/>
    <w:rsid w:val="002D7172"/>
    <w:rsid w:val="002D7616"/>
    <w:rsid w:val="002E33E8"/>
    <w:rsid w:val="002E6297"/>
    <w:rsid w:val="002E65A2"/>
    <w:rsid w:val="002E7429"/>
    <w:rsid w:val="00300619"/>
    <w:rsid w:val="0030156C"/>
    <w:rsid w:val="0030181B"/>
    <w:rsid w:val="00303951"/>
    <w:rsid w:val="003050F5"/>
    <w:rsid w:val="00315E40"/>
    <w:rsid w:val="00320987"/>
    <w:rsid w:val="003213D5"/>
    <w:rsid w:val="00330227"/>
    <w:rsid w:val="003364B5"/>
    <w:rsid w:val="003466E4"/>
    <w:rsid w:val="003507C9"/>
    <w:rsid w:val="00350D7F"/>
    <w:rsid w:val="00352C63"/>
    <w:rsid w:val="00357E98"/>
    <w:rsid w:val="0036104E"/>
    <w:rsid w:val="00362859"/>
    <w:rsid w:val="00364212"/>
    <w:rsid w:val="003656FB"/>
    <w:rsid w:val="0036667B"/>
    <w:rsid w:val="0037023C"/>
    <w:rsid w:val="00387289"/>
    <w:rsid w:val="003907B9"/>
    <w:rsid w:val="00395EE8"/>
    <w:rsid w:val="00396DC9"/>
    <w:rsid w:val="003A4EA4"/>
    <w:rsid w:val="003B4D00"/>
    <w:rsid w:val="003C75F0"/>
    <w:rsid w:val="003D0F1C"/>
    <w:rsid w:val="003D1B44"/>
    <w:rsid w:val="003D6FF7"/>
    <w:rsid w:val="003E2EBB"/>
    <w:rsid w:val="003E739A"/>
    <w:rsid w:val="003E7833"/>
    <w:rsid w:val="003E798B"/>
    <w:rsid w:val="003F597E"/>
    <w:rsid w:val="003F5BE4"/>
    <w:rsid w:val="004100A0"/>
    <w:rsid w:val="00411767"/>
    <w:rsid w:val="0041377F"/>
    <w:rsid w:val="00413C2A"/>
    <w:rsid w:val="00436331"/>
    <w:rsid w:val="00447F08"/>
    <w:rsid w:val="004742EA"/>
    <w:rsid w:val="0047565E"/>
    <w:rsid w:val="004768BB"/>
    <w:rsid w:val="004831BB"/>
    <w:rsid w:val="004A265B"/>
    <w:rsid w:val="004A5A74"/>
    <w:rsid w:val="004B0CEA"/>
    <w:rsid w:val="004B2227"/>
    <w:rsid w:val="004B765C"/>
    <w:rsid w:val="004C184C"/>
    <w:rsid w:val="004D706B"/>
    <w:rsid w:val="004E3E9E"/>
    <w:rsid w:val="004E4413"/>
    <w:rsid w:val="004F4FB6"/>
    <w:rsid w:val="004F7F52"/>
    <w:rsid w:val="00500B4E"/>
    <w:rsid w:val="00500D82"/>
    <w:rsid w:val="00501A4C"/>
    <w:rsid w:val="005037E0"/>
    <w:rsid w:val="00510B4A"/>
    <w:rsid w:val="00512062"/>
    <w:rsid w:val="00520771"/>
    <w:rsid w:val="00526247"/>
    <w:rsid w:val="005279E9"/>
    <w:rsid w:val="0053562A"/>
    <w:rsid w:val="00542BB5"/>
    <w:rsid w:val="00544D94"/>
    <w:rsid w:val="00546887"/>
    <w:rsid w:val="0056444C"/>
    <w:rsid w:val="00571A44"/>
    <w:rsid w:val="00572D99"/>
    <w:rsid w:val="00574D0C"/>
    <w:rsid w:val="00575EE2"/>
    <w:rsid w:val="005761D3"/>
    <w:rsid w:val="00582E33"/>
    <w:rsid w:val="00585683"/>
    <w:rsid w:val="00586171"/>
    <w:rsid w:val="0059012A"/>
    <w:rsid w:val="005961F5"/>
    <w:rsid w:val="005A1295"/>
    <w:rsid w:val="005A2403"/>
    <w:rsid w:val="005C34BD"/>
    <w:rsid w:val="005C4061"/>
    <w:rsid w:val="005D7516"/>
    <w:rsid w:val="005E180B"/>
    <w:rsid w:val="005E2BC3"/>
    <w:rsid w:val="005F5055"/>
    <w:rsid w:val="006004B5"/>
    <w:rsid w:val="0060227C"/>
    <w:rsid w:val="00605401"/>
    <w:rsid w:val="00605AD7"/>
    <w:rsid w:val="00606F22"/>
    <w:rsid w:val="00622485"/>
    <w:rsid w:val="006249D0"/>
    <w:rsid w:val="0064705D"/>
    <w:rsid w:val="00653ED2"/>
    <w:rsid w:val="00661E47"/>
    <w:rsid w:val="006633F1"/>
    <w:rsid w:val="00664F4E"/>
    <w:rsid w:val="00665863"/>
    <w:rsid w:val="006709EA"/>
    <w:rsid w:val="00673497"/>
    <w:rsid w:val="0067378D"/>
    <w:rsid w:val="00694A40"/>
    <w:rsid w:val="00694FFD"/>
    <w:rsid w:val="00695EE9"/>
    <w:rsid w:val="006A0699"/>
    <w:rsid w:val="006B587A"/>
    <w:rsid w:val="006B6477"/>
    <w:rsid w:val="006B70CB"/>
    <w:rsid w:val="006C3700"/>
    <w:rsid w:val="006C398E"/>
    <w:rsid w:val="006D2A14"/>
    <w:rsid w:val="006D7925"/>
    <w:rsid w:val="006E387D"/>
    <w:rsid w:val="006E6794"/>
    <w:rsid w:val="006E6C6C"/>
    <w:rsid w:val="006F580B"/>
    <w:rsid w:val="006F5C64"/>
    <w:rsid w:val="006F7AF7"/>
    <w:rsid w:val="00700C8D"/>
    <w:rsid w:val="007136CD"/>
    <w:rsid w:val="007151E6"/>
    <w:rsid w:val="00717A8D"/>
    <w:rsid w:val="00717F2A"/>
    <w:rsid w:val="00720E53"/>
    <w:rsid w:val="0072206A"/>
    <w:rsid w:val="00730954"/>
    <w:rsid w:val="00731666"/>
    <w:rsid w:val="0073796F"/>
    <w:rsid w:val="00737AE5"/>
    <w:rsid w:val="00756649"/>
    <w:rsid w:val="0076547A"/>
    <w:rsid w:val="0076773D"/>
    <w:rsid w:val="00781044"/>
    <w:rsid w:val="0078130C"/>
    <w:rsid w:val="00782770"/>
    <w:rsid w:val="00787937"/>
    <w:rsid w:val="007931F7"/>
    <w:rsid w:val="007961D1"/>
    <w:rsid w:val="007A3939"/>
    <w:rsid w:val="007A39C7"/>
    <w:rsid w:val="007A5464"/>
    <w:rsid w:val="007A6B86"/>
    <w:rsid w:val="007B6ECE"/>
    <w:rsid w:val="007C059F"/>
    <w:rsid w:val="007D0342"/>
    <w:rsid w:val="007D44BB"/>
    <w:rsid w:val="007D61F1"/>
    <w:rsid w:val="007E1728"/>
    <w:rsid w:val="007E20DF"/>
    <w:rsid w:val="007E59E3"/>
    <w:rsid w:val="007F36F7"/>
    <w:rsid w:val="0080659D"/>
    <w:rsid w:val="00810F35"/>
    <w:rsid w:val="00811F10"/>
    <w:rsid w:val="00814722"/>
    <w:rsid w:val="00823805"/>
    <w:rsid w:val="00823F04"/>
    <w:rsid w:val="0082501B"/>
    <w:rsid w:val="008257ED"/>
    <w:rsid w:val="00825F5A"/>
    <w:rsid w:val="008273D7"/>
    <w:rsid w:val="00830BE1"/>
    <w:rsid w:val="00836C52"/>
    <w:rsid w:val="00837362"/>
    <w:rsid w:val="00843C90"/>
    <w:rsid w:val="00846A83"/>
    <w:rsid w:val="008520CE"/>
    <w:rsid w:val="00852C10"/>
    <w:rsid w:val="008536C5"/>
    <w:rsid w:val="00880604"/>
    <w:rsid w:val="00891393"/>
    <w:rsid w:val="008A089C"/>
    <w:rsid w:val="008A1059"/>
    <w:rsid w:val="008A59DE"/>
    <w:rsid w:val="008C2D28"/>
    <w:rsid w:val="008C38AF"/>
    <w:rsid w:val="008C57F5"/>
    <w:rsid w:val="008E256C"/>
    <w:rsid w:val="008E4B4F"/>
    <w:rsid w:val="008F391E"/>
    <w:rsid w:val="008F5700"/>
    <w:rsid w:val="008F59D9"/>
    <w:rsid w:val="00910BEA"/>
    <w:rsid w:val="0091192F"/>
    <w:rsid w:val="009176E2"/>
    <w:rsid w:val="009350E3"/>
    <w:rsid w:val="00954218"/>
    <w:rsid w:val="0095670A"/>
    <w:rsid w:val="009570EB"/>
    <w:rsid w:val="00971C7A"/>
    <w:rsid w:val="00977CAB"/>
    <w:rsid w:val="009813F3"/>
    <w:rsid w:val="00981750"/>
    <w:rsid w:val="00995E56"/>
    <w:rsid w:val="009A32BC"/>
    <w:rsid w:val="009A3D55"/>
    <w:rsid w:val="009A60D4"/>
    <w:rsid w:val="009C494A"/>
    <w:rsid w:val="009D14CF"/>
    <w:rsid w:val="009D1728"/>
    <w:rsid w:val="009D1C40"/>
    <w:rsid w:val="009D2399"/>
    <w:rsid w:val="009D7527"/>
    <w:rsid w:val="009E2B86"/>
    <w:rsid w:val="009F3870"/>
    <w:rsid w:val="009F7BA2"/>
    <w:rsid w:val="00A04002"/>
    <w:rsid w:val="00A1231B"/>
    <w:rsid w:val="00A13ACF"/>
    <w:rsid w:val="00A31BCD"/>
    <w:rsid w:val="00A355A5"/>
    <w:rsid w:val="00A435D3"/>
    <w:rsid w:val="00A514F5"/>
    <w:rsid w:val="00A51C8B"/>
    <w:rsid w:val="00A5375E"/>
    <w:rsid w:val="00A63CB3"/>
    <w:rsid w:val="00A7337A"/>
    <w:rsid w:val="00A740CB"/>
    <w:rsid w:val="00A83739"/>
    <w:rsid w:val="00A96D17"/>
    <w:rsid w:val="00AA0FB5"/>
    <w:rsid w:val="00AA7AA6"/>
    <w:rsid w:val="00AB7A15"/>
    <w:rsid w:val="00AC4914"/>
    <w:rsid w:val="00AD1DED"/>
    <w:rsid w:val="00AD44FA"/>
    <w:rsid w:val="00AD4A11"/>
    <w:rsid w:val="00AE20D2"/>
    <w:rsid w:val="00AF0D75"/>
    <w:rsid w:val="00AF1AE4"/>
    <w:rsid w:val="00B0031E"/>
    <w:rsid w:val="00B0206E"/>
    <w:rsid w:val="00B0259C"/>
    <w:rsid w:val="00B16F2A"/>
    <w:rsid w:val="00B21AA1"/>
    <w:rsid w:val="00B348B9"/>
    <w:rsid w:val="00B4465E"/>
    <w:rsid w:val="00B47FE6"/>
    <w:rsid w:val="00B5382B"/>
    <w:rsid w:val="00B541E3"/>
    <w:rsid w:val="00B54C1F"/>
    <w:rsid w:val="00B55DD4"/>
    <w:rsid w:val="00B63563"/>
    <w:rsid w:val="00B6430F"/>
    <w:rsid w:val="00B66207"/>
    <w:rsid w:val="00B75E0E"/>
    <w:rsid w:val="00B876FA"/>
    <w:rsid w:val="00BA14B6"/>
    <w:rsid w:val="00BA4EDA"/>
    <w:rsid w:val="00BA552A"/>
    <w:rsid w:val="00BB36C1"/>
    <w:rsid w:val="00BC0359"/>
    <w:rsid w:val="00BC3897"/>
    <w:rsid w:val="00BC3F83"/>
    <w:rsid w:val="00BF787C"/>
    <w:rsid w:val="00C01849"/>
    <w:rsid w:val="00C079F8"/>
    <w:rsid w:val="00C23D41"/>
    <w:rsid w:val="00C2562A"/>
    <w:rsid w:val="00C342DA"/>
    <w:rsid w:val="00C34876"/>
    <w:rsid w:val="00C35379"/>
    <w:rsid w:val="00C37BE0"/>
    <w:rsid w:val="00C45A70"/>
    <w:rsid w:val="00C55254"/>
    <w:rsid w:val="00C55C0A"/>
    <w:rsid w:val="00C56B3D"/>
    <w:rsid w:val="00C63B6C"/>
    <w:rsid w:val="00C679D9"/>
    <w:rsid w:val="00C74813"/>
    <w:rsid w:val="00C77D0D"/>
    <w:rsid w:val="00C8701E"/>
    <w:rsid w:val="00C87AEB"/>
    <w:rsid w:val="00C87D4C"/>
    <w:rsid w:val="00C908CB"/>
    <w:rsid w:val="00C947BB"/>
    <w:rsid w:val="00CB43C9"/>
    <w:rsid w:val="00CC0394"/>
    <w:rsid w:val="00CC098A"/>
    <w:rsid w:val="00CD38FA"/>
    <w:rsid w:val="00D007F1"/>
    <w:rsid w:val="00D01664"/>
    <w:rsid w:val="00D06EAF"/>
    <w:rsid w:val="00D070D0"/>
    <w:rsid w:val="00D157E2"/>
    <w:rsid w:val="00D1596D"/>
    <w:rsid w:val="00D2684C"/>
    <w:rsid w:val="00D476FA"/>
    <w:rsid w:val="00D53E3E"/>
    <w:rsid w:val="00D6213D"/>
    <w:rsid w:val="00D73801"/>
    <w:rsid w:val="00D83028"/>
    <w:rsid w:val="00D835DA"/>
    <w:rsid w:val="00D93F7C"/>
    <w:rsid w:val="00D96115"/>
    <w:rsid w:val="00DB68D9"/>
    <w:rsid w:val="00DC1E41"/>
    <w:rsid w:val="00DC30D3"/>
    <w:rsid w:val="00DC7132"/>
    <w:rsid w:val="00DD3AA4"/>
    <w:rsid w:val="00DD68EA"/>
    <w:rsid w:val="00DD6D68"/>
    <w:rsid w:val="00DD760E"/>
    <w:rsid w:val="00DE02D1"/>
    <w:rsid w:val="00DE066D"/>
    <w:rsid w:val="00DE62B6"/>
    <w:rsid w:val="00DF1C88"/>
    <w:rsid w:val="00DF6BE2"/>
    <w:rsid w:val="00E13689"/>
    <w:rsid w:val="00E21337"/>
    <w:rsid w:val="00E21FF3"/>
    <w:rsid w:val="00E220BF"/>
    <w:rsid w:val="00E237AE"/>
    <w:rsid w:val="00E23D7D"/>
    <w:rsid w:val="00E25DB8"/>
    <w:rsid w:val="00E2614E"/>
    <w:rsid w:val="00E26461"/>
    <w:rsid w:val="00E302F9"/>
    <w:rsid w:val="00E41532"/>
    <w:rsid w:val="00E41614"/>
    <w:rsid w:val="00E428DE"/>
    <w:rsid w:val="00E42BA7"/>
    <w:rsid w:val="00E4522C"/>
    <w:rsid w:val="00E465A8"/>
    <w:rsid w:val="00E51798"/>
    <w:rsid w:val="00E55421"/>
    <w:rsid w:val="00E55A75"/>
    <w:rsid w:val="00E63313"/>
    <w:rsid w:val="00E714C6"/>
    <w:rsid w:val="00E7555C"/>
    <w:rsid w:val="00E7763D"/>
    <w:rsid w:val="00E80403"/>
    <w:rsid w:val="00E8107B"/>
    <w:rsid w:val="00E90C2F"/>
    <w:rsid w:val="00E93141"/>
    <w:rsid w:val="00E94596"/>
    <w:rsid w:val="00E95308"/>
    <w:rsid w:val="00EA49DE"/>
    <w:rsid w:val="00EC26EC"/>
    <w:rsid w:val="00EC4678"/>
    <w:rsid w:val="00EC5FDF"/>
    <w:rsid w:val="00EE391B"/>
    <w:rsid w:val="00EE504D"/>
    <w:rsid w:val="00EE6AAF"/>
    <w:rsid w:val="00F1458B"/>
    <w:rsid w:val="00F30732"/>
    <w:rsid w:val="00F32D93"/>
    <w:rsid w:val="00F34DD2"/>
    <w:rsid w:val="00F428D4"/>
    <w:rsid w:val="00F472CD"/>
    <w:rsid w:val="00F47B28"/>
    <w:rsid w:val="00F52B2A"/>
    <w:rsid w:val="00F54374"/>
    <w:rsid w:val="00F622A7"/>
    <w:rsid w:val="00F70D68"/>
    <w:rsid w:val="00F85E82"/>
    <w:rsid w:val="00F900D2"/>
    <w:rsid w:val="00F94867"/>
    <w:rsid w:val="00F95E60"/>
    <w:rsid w:val="00F95E70"/>
    <w:rsid w:val="00FA0445"/>
    <w:rsid w:val="00FB182A"/>
    <w:rsid w:val="00FB4249"/>
    <w:rsid w:val="00FC1998"/>
    <w:rsid w:val="00FC43B7"/>
    <w:rsid w:val="00FC643B"/>
    <w:rsid w:val="00FD2DA9"/>
    <w:rsid w:val="00FD4508"/>
    <w:rsid w:val="00FD6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11767"/>
    <w:pPr>
      <w:keepNext/>
      <w:spacing w:before="240" w:after="0" w:line="240" w:lineRule="auto"/>
      <w:outlineLvl w:val="0"/>
    </w:pPr>
    <w:rPr>
      <w:rFonts w:asciiTheme="minorHAnsi" w:hAnsiTheme="minorHAnsi" w:cs="Times New Roman"/>
      <w:b/>
      <w:kern w:val="36"/>
      <w:sz w:val="18"/>
      <w:szCs w:val="32"/>
    </w:rPr>
  </w:style>
  <w:style w:type="paragraph" w:styleId="Heading2">
    <w:name w:val="heading 2"/>
    <w:basedOn w:val="Normal"/>
    <w:link w:val="Heading2Char"/>
    <w:uiPriority w:val="9"/>
    <w:unhideWhenUsed/>
    <w:qFormat/>
    <w:rsid w:val="009D7527"/>
    <w:pPr>
      <w:keepNext/>
      <w:numPr>
        <w:numId w:val="2"/>
      </w:numPr>
      <w:spacing w:before="40" w:after="0" w:line="240" w:lineRule="auto"/>
      <w:outlineLvl w:val="1"/>
    </w:pPr>
    <w:rPr>
      <w:rFonts w:asciiTheme="minorHAnsi" w:hAnsiTheme="minorHAnsi" w:cs="Times New Roman"/>
      <w:b/>
      <w:sz w:val="16"/>
      <w:szCs w:val="26"/>
    </w:rPr>
  </w:style>
  <w:style w:type="paragraph" w:styleId="Heading3">
    <w:name w:val="heading 3"/>
    <w:basedOn w:val="Normal"/>
    <w:link w:val="Heading3Char"/>
    <w:uiPriority w:val="9"/>
    <w:unhideWhenUsed/>
    <w:qFormat/>
    <w:rsid w:val="00411767"/>
    <w:pPr>
      <w:keepNext/>
      <w:tabs>
        <w:tab w:val="left" w:pos="1008"/>
      </w:tabs>
      <w:spacing w:before="40" w:after="0" w:line="240" w:lineRule="auto"/>
      <w:outlineLvl w:val="2"/>
    </w:pPr>
    <w:rPr>
      <w:rFonts w:asciiTheme="minorHAnsi" w:hAnsiTheme="minorHAnsi" w:cs="Times New Roman"/>
      <w:color w:val="1F4D78"/>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767"/>
    <w:rPr>
      <w:rFonts w:asciiTheme="minorHAnsi" w:hAnsiTheme="minorHAnsi" w:cs="Times New Roman"/>
      <w:b/>
      <w:kern w:val="36"/>
      <w:sz w:val="18"/>
      <w:szCs w:val="32"/>
    </w:rPr>
  </w:style>
  <w:style w:type="character" w:customStyle="1" w:styleId="Heading2Char">
    <w:name w:val="Heading 2 Char"/>
    <w:basedOn w:val="DefaultParagraphFont"/>
    <w:link w:val="Heading2"/>
    <w:uiPriority w:val="9"/>
    <w:rsid w:val="009D7527"/>
    <w:rPr>
      <w:rFonts w:asciiTheme="minorHAnsi" w:hAnsiTheme="minorHAnsi" w:cs="Times New Roman"/>
      <w:b/>
      <w:sz w:val="16"/>
      <w:szCs w:val="26"/>
    </w:rPr>
  </w:style>
  <w:style w:type="paragraph" w:styleId="BalloonText">
    <w:name w:val="Balloon Text"/>
    <w:basedOn w:val="Normal"/>
    <w:link w:val="BalloonTextChar"/>
    <w:uiPriority w:val="99"/>
    <w:semiHidden/>
    <w:unhideWhenUsed/>
    <w:rsid w:val="003D0F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F1C"/>
    <w:rPr>
      <w:rFonts w:ascii="Tahoma" w:hAnsi="Tahoma" w:cs="Tahoma"/>
      <w:sz w:val="16"/>
      <w:szCs w:val="16"/>
    </w:rPr>
  </w:style>
  <w:style w:type="character" w:customStyle="1" w:styleId="Heading3Char">
    <w:name w:val="Heading 3 Char"/>
    <w:basedOn w:val="DefaultParagraphFont"/>
    <w:link w:val="Heading3"/>
    <w:uiPriority w:val="9"/>
    <w:rsid w:val="00411767"/>
    <w:rPr>
      <w:rFonts w:asciiTheme="minorHAnsi" w:hAnsiTheme="minorHAnsi" w:cs="Times New Roman"/>
      <w:color w:val="1F4D78"/>
      <w:sz w:val="16"/>
      <w:szCs w:val="24"/>
    </w:rPr>
  </w:style>
  <w:style w:type="character" w:styleId="Hyperlink">
    <w:name w:val="Hyperlink"/>
    <w:basedOn w:val="DefaultParagraphFont"/>
    <w:uiPriority w:val="99"/>
    <w:unhideWhenUsed/>
    <w:rsid w:val="00F95E70"/>
    <w:rPr>
      <w:color w:val="0563C1"/>
      <w:u w:val="single"/>
    </w:rPr>
  </w:style>
  <w:style w:type="paragraph" w:styleId="NormalWeb">
    <w:name w:val="Normal (Web)"/>
    <w:basedOn w:val="Normal"/>
    <w:uiPriority w:val="99"/>
    <w:unhideWhenUsed/>
    <w:rsid w:val="00F95E70"/>
    <w:pPr>
      <w:spacing w:before="100" w:beforeAutospacing="1" w:after="100" w:afterAutospacing="1" w:line="240" w:lineRule="auto"/>
    </w:pPr>
    <w:rPr>
      <w:rFonts w:ascii="Times New Roman" w:hAnsi="Times New Roman" w:cs="Times New Roman"/>
      <w:szCs w:val="24"/>
    </w:rPr>
  </w:style>
  <w:style w:type="paragraph" w:styleId="ListParagraph">
    <w:name w:val="List Paragraph"/>
    <w:basedOn w:val="Normal"/>
    <w:uiPriority w:val="34"/>
    <w:qFormat/>
    <w:rsid w:val="00F95E70"/>
    <w:pPr>
      <w:spacing w:after="0" w:line="240" w:lineRule="auto"/>
      <w:ind w:left="720"/>
    </w:pPr>
    <w:rPr>
      <w:rFonts w:ascii="Calibri" w:hAnsi="Calibri" w:cs="Times New Roman"/>
      <w:sz w:val="22"/>
    </w:rPr>
  </w:style>
  <w:style w:type="character" w:customStyle="1" w:styleId="boldtitle">
    <w:name w:val="boldtitle"/>
    <w:basedOn w:val="DefaultParagraphFont"/>
    <w:rsid w:val="00F95E70"/>
  </w:style>
  <w:style w:type="character" w:styleId="Strong">
    <w:name w:val="Strong"/>
    <w:basedOn w:val="DefaultParagraphFont"/>
    <w:uiPriority w:val="22"/>
    <w:qFormat/>
    <w:rsid w:val="00F95E70"/>
    <w:rPr>
      <w:b/>
      <w:bCs/>
    </w:rPr>
  </w:style>
  <w:style w:type="character" w:styleId="FollowedHyperlink">
    <w:name w:val="FollowedHyperlink"/>
    <w:basedOn w:val="DefaultParagraphFont"/>
    <w:uiPriority w:val="99"/>
    <w:semiHidden/>
    <w:unhideWhenUsed/>
    <w:rsid w:val="007A3939"/>
    <w:rPr>
      <w:color w:val="800080" w:themeColor="followedHyperlink"/>
      <w:u w:val="single"/>
    </w:rPr>
  </w:style>
  <w:style w:type="character" w:styleId="PlaceholderText">
    <w:name w:val="Placeholder Text"/>
    <w:basedOn w:val="DefaultParagraphFont"/>
    <w:uiPriority w:val="99"/>
    <w:semiHidden/>
    <w:rsid w:val="007A3939"/>
    <w:rPr>
      <w:color w:val="808080"/>
    </w:rPr>
  </w:style>
  <w:style w:type="paragraph" w:styleId="TOCHeading">
    <w:name w:val="TOC Heading"/>
    <w:basedOn w:val="Heading1"/>
    <w:next w:val="Normal"/>
    <w:uiPriority w:val="39"/>
    <w:semiHidden/>
    <w:unhideWhenUsed/>
    <w:qFormat/>
    <w:rsid w:val="00C079F8"/>
    <w:pPr>
      <w:keepLines/>
      <w:spacing w:before="480" w:line="276" w:lineRule="auto"/>
      <w:outlineLvl w:val="9"/>
    </w:pPr>
    <w:rPr>
      <w:rFonts w:asciiTheme="majorHAnsi" w:eastAsiaTheme="majorEastAsia" w:hAnsiTheme="majorHAnsi" w:cstheme="majorBidi"/>
      <w:bCs/>
      <w:color w:val="365F91" w:themeColor="accent1" w:themeShade="BF"/>
      <w:kern w:val="0"/>
      <w:sz w:val="28"/>
      <w:szCs w:val="28"/>
      <w:lang w:eastAsia="ja-JP"/>
    </w:rPr>
  </w:style>
  <w:style w:type="paragraph" w:styleId="TOC1">
    <w:name w:val="toc 1"/>
    <w:basedOn w:val="Normal"/>
    <w:next w:val="Normal"/>
    <w:link w:val="TOC1Char"/>
    <w:autoRedefine/>
    <w:uiPriority w:val="39"/>
    <w:unhideWhenUsed/>
    <w:qFormat/>
    <w:rsid w:val="002A5B73"/>
    <w:pPr>
      <w:tabs>
        <w:tab w:val="right" w:leader="dot" w:pos="10070"/>
      </w:tabs>
      <w:spacing w:after="100"/>
    </w:pPr>
    <w:rPr>
      <w:rFonts w:asciiTheme="minorHAnsi" w:hAnsiTheme="minorHAnsi"/>
      <w:sz w:val="20"/>
    </w:rPr>
  </w:style>
  <w:style w:type="numbering" w:customStyle="1" w:styleId="Style1">
    <w:name w:val="Style1"/>
    <w:uiPriority w:val="99"/>
    <w:rsid w:val="00830BE1"/>
    <w:pPr>
      <w:numPr>
        <w:numId w:val="1"/>
      </w:numPr>
    </w:pPr>
  </w:style>
  <w:style w:type="paragraph" w:styleId="TOC2">
    <w:name w:val="toc 2"/>
    <w:basedOn w:val="Normal"/>
    <w:next w:val="Normal"/>
    <w:link w:val="TOC2Char"/>
    <w:autoRedefine/>
    <w:uiPriority w:val="39"/>
    <w:unhideWhenUsed/>
    <w:qFormat/>
    <w:rsid w:val="002A5B73"/>
    <w:pPr>
      <w:tabs>
        <w:tab w:val="left" w:pos="1080"/>
        <w:tab w:val="right" w:leader="dot" w:pos="10070"/>
      </w:tabs>
      <w:spacing w:after="100"/>
      <w:ind w:left="1080" w:hanging="360"/>
    </w:pPr>
    <w:rPr>
      <w:rFonts w:asciiTheme="minorHAnsi" w:eastAsiaTheme="minorEastAsia" w:hAnsiTheme="minorHAnsi"/>
      <w:sz w:val="20"/>
      <w:lang w:eastAsia="ja-JP"/>
    </w:rPr>
  </w:style>
  <w:style w:type="paragraph" w:styleId="TOC3">
    <w:name w:val="toc 3"/>
    <w:basedOn w:val="Normal"/>
    <w:next w:val="Normal"/>
    <w:autoRedefine/>
    <w:uiPriority w:val="39"/>
    <w:unhideWhenUsed/>
    <w:qFormat/>
    <w:rsid w:val="00E2614E"/>
    <w:pPr>
      <w:spacing w:after="100"/>
      <w:ind w:left="440"/>
    </w:pPr>
    <w:rPr>
      <w:rFonts w:asciiTheme="minorHAnsi" w:eastAsiaTheme="minorEastAsia" w:hAnsiTheme="minorHAnsi"/>
      <w:sz w:val="22"/>
      <w:lang w:eastAsia="ja-JP"/>
    </w:rPr>
  </w:style>
  <w:style w:type="paragraph" w:styleId="Title">
    <w:name w:val="Title"/>
    <w:basedOn w:val="Normal"/>
    <w:next w:val="Normal"/>
    <w:link w:val="TitleChar"/>
    <w:uiPriority w:val="10"/>
    <w:qFormat/>
    <w:rsid w:val="00157A6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57A61"/>
    <w:rPr>
      <w:rFonts w:asciiTheme="majorHAnsi" w:eastAsiaTheme="majorEastAsia" w:hAnsiTheme="majorHAnsi" w:cstheme="majorBidi"/>
      <w:color w:val="17365D" w:themeColor="text2" w:themeShade="BF"/>
      <w:spacing w:val="5"/>
      <w:kern w:val="28"/>
      <w:sz w:val="52"/>
      <w:szCs w:val="52"/>
    </w:rPr>
  </w:style>
  <w:style w:type="character" w:customStyle="1" w:styleId="TOC1Char">
    <w:name w:val="TOC 1 Char"/>
    <w:basedOn w:val="DefaultParagraphFont"/>
    <w:link w:val="TOC1"/>
    <w:uiPriority w:val="39"/>
    <w:rsid w:val="002A5B73"/>
    <w:rPr>
      <w:rFonts w:asciiTheme="minorHAnsi" w:hAnsiTheme="minorHAnsi"/>
      <w:sz w:val="20"/>
    </w:rPr>
  </w:style>
  <w:style w:type="paragraph" w:styleId="ListBullet">
    <w:name w:val="List Bullet"/>
    <w:basedOn w:val="Normal"/>
    <w:uiPriority w:val="99"/>
    <w:semiHidden/>
    <w:unhideWhenUsed/>
    <w:rsid w:val="00053088"/>
    <w:pPr>
      <w:numPr>
        <w:numId w:val="3"/>
      </w:numPr>
      <w:contextualSpacing/>
    </w:pPr>
  </w:style>
  <w:style w:type="paragraph" w:styleId="ListBullet2">
    <w:name w:val="List Bullet 2"/>
    <w:basedOn w:val="Normal"/>
    <w:uiPriority w:val="99"/>
    <w:semiHidden/>
    <w:unhideWhenUsed/>
    <w:rsid w:val="00053088"/>
    <w:pPr>
      <w:numPr>
        <w:numId w:val="4"/>
      </w:numPr>
      <w:contextualSpacing/>
    </w:pPr>
  </w:style>
  <w:style w:type="character" w:customStyle="1" w:styleId="TOC2Char">
    <w:name w:val="TOC 2 Char"/>
    <w:basedOn w:val="DefaultParagraphFont"/>
    <w:link w:val="TOC2"/>
    <w:uiPriority w:val="39"/>
    <w:rsid w:val="002A5B73"/>
    <w:rPr>
      <w:rFonts w:asciiTheme="minorHAnsi" w:eastAsiaTheme="minorEastAsia" w:hAnsiTheme="minorHAnsi"/>
      <w:sz w:val="20"/>
      <w:lang w:eastAsia="ja-JP"/>
    </w:rPr>
  </w:style>
  <w:style w:type="character" w:customStyle="1" w:styleId="bold">
    <w:name w:val="bold"/>
    <w:basedOn w:val="DefaultParagraphFont"/>
    <w:rsid w:val="0060227C"/>
  </w:style>
  <w:style w:type="character" w:customStyle="1" w:styleId="tp-label">
    <w:name w:val="tp-label"/>
    <w:basedOn w:val="DefaultParagraphFont"/>
    <w:rsid w:val="0060227C"/>
  </w:style>
  <w:style w:type="character" w:customStyle="1" w:styleId="tp-size">
    <w:name w:val="tp-size"/>
    <w:basedOn w:val="DefaultParagraphFont"/>
    <w:rsid w:val="0060227C"/>
  </w:style>
  <w:style w:type="character" w:customStyle="1" w:styleId="smallfontsize">
    <w:name w:val="smallfontsize"/>
    <w:basedOn w:val="DefaultParagraphFont"/>
    <w:rsid w:val="0060227C"/>
  </w:style>
  <w:style w:type="character" w:styleId="Emphasis">
    <w:name w:val="Emphasis"/>
    <w:basedOn w:val="DefaultParagraphFont"/>
    <w:uiPriority w:val="20"/>
    <w:qFormat/>
    <w:rsid w:val="0060227C"/>
    <w:rPr>
      <w:i/>
      <w:iCs/>
    </w:rPr>
  </w:style>
  <w:style w:type="character" w:customStyle="1" w:styleId="totop">
    <w:name w:val="totop"/>
    <w:basedOn w:val="DefaultParagraphFont"/>
    <w:rsid w:val="0060227C"/>
  </w:style>
  <w:style w:type="paragraph" w:styleId="PlainText">
    <w:name w:val="Plain Text"/>
    <w:basedOn w:val="Normal"/>
    <w:link w:val="PlainTextChar"/>
    <w:uiPriority w:val="99"/>
    <w:semiHidden/>
    <w:unhideWhenUsed/>
    <w:rsid w:val="00362859"/>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362859"/>
    <w:rPr>
      <w:rFonts w:ascii="Calibri" w:hAnsi="Calibri"/>
      <w:sz w:val="22"/>
      <w:szCs w:val="21"/>
    </w:rPr>
  </w:style>
  <w:style w:type="paragraph" w:styleId="Header">
    <w:name w:val="header"/>
    <w:basedOn w:val="Normal"/>
    <w:link w:val="HeaderChar"/>
    <w:uiPriority w:val="99"/>
    <w:unhideWhenUsed/>
    <w:rsid w:val="00C342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2DA"/>
  </w:style>
  <w:style w:type="paragraph" w:styleId="Footer">
    <w:name w:val="footer"/>
    <w:basedOn w:val="Normal"/>
    <w:link w:val="FooterChar"/>
    <w:uiPriority w:val="99"/>
    <w:unhideWhenUsed/>
    <w:rsid w:val="00C34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2DA"/>
  </w:style>
  <w:style w:type="paragraph" w:customStyle="1" w:styleId="xmsonormal">
    <w:name w:val="x_msonormal"/>
    <w:basedOn w:val="Normal"/>
    <w:uiPriority w:val="99"/>
    <w:semiHidden/>
    <w:rsid w:val="000D3A45"/>
    <w:pPr>
      <w:spacing w:before="100" w:beforeAutospacing="1" w:after="100" w:afterAutospacing="1" w:line="240" w:lineRule="auto"/>
    </w:pPr>
    <w:rPr>
      <w:rFonts w:ascii="Times New Roman" w:hAnsi="Times New Roman" w:cs="Times New Roman"/>
      <w:szCs w:val="24"/>
    </w:rPr>
  </w:style>
  <w:style w:type="character" w:customStyle="1" w:styleId="field-content">
    <w:name w:val="field-content"/>
    <w:basedOn w:val="DefaultParagraphFont"/>
    <w:rsid w:val="003507C9"/>
  </w:style>
  <w:style w:type="character" w:customStyle="1" w:styleId="yiv3911890914txtbold">
    <w:name w:val="yiv3911890914txtbold"/>
    <w:basedOn w:val="DefaultParagraphFont"/>
    <w:rsid w:val="00100C2E"/>
  </w:style>
  <w:style w:type="character" w:customStyle="1" w:styleId="subject">
    <w:name w:val="subject"/>
    <w:basedOn w:val="DefaultParagraphFont"/>
    <w:rsid w:val="00910BEA"/>
  </w:style>
  <w:style w:type="character" w:customStyle="1" w:styleId="date-display-single">
    <w:name w:val="date-display-single"/>
    <w:basedOn w:val="DefaultParagraphFont"/>
    <w:rsid w:val="00447F08"/>
  </w:style>
  <w:style w:type="paragraph" w:customStyle="1" w:styleId="headline">
    <w:name w:val="headline"/>
    <w:basedOn w:val="Normal"/>
    <w:rsid w:val="00102FBE"/>
    <w:pPr>
      <w:spacing w:before="100" w:beforeAutospacing="1" w:after="100" w:afterAutospacing="1" w:line="240" w:lineRule="auto"/>
    </w:pPr>
    <w:rPr>
      <w:rFonts w:ascii="Times New Roman" w:eastAsia="Times New Roman" w:hAnsi="Times New Roman" w:cs="Times New Roman"/>
      <w:szCs w:val="24"/>
    </w:rPr>
  </w:style>
  <w:style w:type="paragraph" w:customStyle="1" w:styleId="author">
    <w:name w:val="author"/>
    <w:basedOn w:val="Normal"/>
    <w:rsid w:val="00102FBE"/>
    <w:pPr>
      <w:spacing w:before="100" w:beforeAutospacing="1" w:after="100" w:afterAutospacing="1" w:line="240" w:lineRule="auto"/>
    </w:pPr>
    <w:rPr>
      <w:rFonts w:ascii="Times New Roman" w:eastAsia="Times New Roman" w:hAnsi="Times New Roman" w:cs="Times New Roman"/>
      <w:szCs w:val="24"/>
    </w:rPr>
  </w:style>
  <w:style w:type="paragraph" w:customStyle="1" w:styleId="link">
    <w:name w:val="link"/>
    <w:basedOn w:val="Normal"/>
    <w:rsid w:val="00102FBE"/>
    <w:pPr>
      <w:spacing w:before="100" w:beforeAutospacing="1" w:after="100" w:afterAutospacing="1" w:line="240" w:lineRule="auto"/>
    </w:pPr>
    <w:rPr>
      <w:rFonts w:ascii="Times New Roman" w:eastAsia="Times New Roman" w:hAnsi="Times New Roman" w:cs="Times New Roman"/>
      <w:szCs w:val="24"/>
    </w:rPr>
  </w:style>
  <w:style w:type="paragraph" w:styleId="TOC4">
    <w:name w:val="toc 4"/>
    <w:basedOn w:val="Normal"/>
    <w:next w:val="Normal"/>
    <w:autoRedefine/>
    <w:uiPriority w:val="39"/>
    <w:unhideWhenUsed/>
    <w:rsid w:val="00120ABA"/>
    <w:pPr>
      <w:spacing w:after="100"/>
      <w:ind w:left="660"/>
    </w:pPr>
    <w:rPr>
      <w:rFonts w:asciiTheme="minorHAnsi" w:eastAsiaTheme="minorEastAsia" w:hAnsiTheme="minorHAnsi"/>
      <w:sz w:val="22"/>
    </w:rPr>
  </w:style>
  <w:style w:type="paragraph" w:styleId="TOC5">
    <w:name w:val="toc 5"/>
    <w:basedOn w:val="Normal"/>
    <w:next w:val="Normal"/>
    <w:autoRedefine/>
    <w:uiPriority w:val="39"/>
    <w:unhideWhenUsed/>
    <w:rsid w:val="00120ABA"/>
    <w:pPr>
      <w:spacing w:after="100"/>
      <w:ind w:left="880"/>
    </w:pPr>
    <w:rPr>
      <w:rFonts w:asciiTheme="minorHAnsi" w:eastAsiaTheme="minorEastAsia" w:hAnsiTheme="minorHAnsi"/>
      <w:sz w:val="22"/>
    </w:rPr>
  </w:style>
  <w:style w:type="paragraph" w:styleId="TOC6">
    <w:name w:val="toc 6"/>
    <w:basedOn w:val="Normal"/>
    <w:next w:val="Normal"/>
    <w:autoRedefine/>
    <w:uiPriority w:val="39"/>
    <w:unhideWhenUsed/>
    <w:rsid w:val="00120ABA"/>
    <w:pPr>
      <w:spacing w:after="100"/>
      <w:ind w:left="1100"/>
    </w:pPr>
    <w:rPr>
      <w:rFonts w:asciiTheme="minorHAnsi" w:eastAsiaTheme="minorEastAsia" w:hAnsiTheme="minorHAnsi"/>
      <w:sz w:val="22"/>
    </w:rPr>
  </w:style>
  <w:style w:type="paragraph" w:styleId="TOC7">
    <w:name w:val="toc 7"/>
    <w:basedOn w:val="Normal"/>
    <w:next w:val="Normal"/>
    <w:autoRedefine/>
    <w:uiPriority w:val="39"/>
    <w:unhideWhenUsed/>
    <w:rsid w:val="00120ABA"/>
    <w:pPr>
      <w:spacing w:after="100"/>
      <w:ind w:left="1320"/>
    </w:pPr>
    <w:rPr>
      <w:rFonts w:asciiTheme="minorHAnsi" w:eastAsiaTheme="minorEastAsia" w:hAnsiTheme="minorHAnsi"/>
      <w:sz w:val="22"/>
    </w:rPr>
  </w:style>
  <w:style w:type="paragraph" w:styleId="TOC8">
    <w:name w:val="toc 8"/>
    <w:basedOn w:val="Normal"/>
    <w:next w:val="Normal"/>
    <w:autoRedefine/>
    <w:uiPriority w:val="39"/>
    <w:unhideWhenUsed/>
    <w:rsid w:val="00120ABA"/>
    <w:pPr>
      <w:spacing w:after="100"/>
      <w:ind w:left="1540"/>
    </w:pPr>
    <w:rPr>
      <w:rFonts w:asciiTheme="minorHAnsi" w:eastAsiaTheme="minorEastAsia" w:hAnsiTheme="minorHAnsi"/>
      <w:sz w:val="22"/>
    </w:rPr>
  </w:style>
  <w:style w:type="paragraph" w:styleId="TOC9">
    <w:name w:val="toc 9"/>
    <w:basedOn w:val="Normal"/>
    <w:next w:val="Normal"/>
    <w:autoRedefine/>
    <w:uiPriority w:val="39"/>
    <w:unhideWhenUsed/>
    <w:rsid w:val="00120ABA"/>
    <w:pPr>
      <w:spacing w:after="100"/>
      <w:ind w:left="1760"/>
    </w:pPr>
    <w:rPr>
      <w:rFonts w:asciiTheme="minorHAnsi" w:eastAsiaTheme="minorEastAsia" w:hAnsiTheme="minorHAnsi"/>
      <w:sz w:val="22"/>
    </w:rPr>
  </w:style>
  <w:style w:type="character" w:customStyle="1" w:styleId="emailstyle18">
    <w:name w:val="emailstyle18"/>
    <w:basedOn w:val="DefaultParagraphFont"/>
    <w:semiHidden/>
    <w:rsid w:val="00E26461"/>
    <w:rPr>
      <w:rFonts w:ascii="Calibri" w:hAnsi="Calibri" w:hint="default"/>
      <w:color w:val="auto"/>
    </w:rPr>
  </w:style>
  <w:style w:type="paragraph" w:styleId="NoSpacing">
    <w:name w:val="No Spacing"/>
    <w:uiPriority w:val="1"/>
    <w:qFormat/>
    <w:rsid w:val="002E629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11767"/>
    <w:pPr>
      <w:keepNext/>
      <w:spacing w:before="240" w:after="0" w:line="240" w:lineRule="auto"/>
      <w:outlineLvl w:val="0"/>
    </w:pPr>
    <w:rPr>
      <w:rFonts w:asciiTheme="minorHAnsi" w:hAnsiTheme="minorHAnsi" w:cs="Times New Roman"/>
      <w:b/>
      <w:kern w:val="36"/>
      <w:sz w:val="18"/>
      <w:szCs w:val="32"/>
    </w:rPr>
  </w:style>
  <w:style w:type="paragraph" w:styleId="Heading2">
    <w:name w:val="heading 2"/>
    <w:basedOn w:val="Normal"/>
    <w:link w:val="Heading2Char"/>
    <w:uiPriority w:val="9"/>
    <w:unhideWhenUsed/>
    <w:qFormat/>
    <w:rsid w:val="009D7527"/>
    <w:pPr>
      <w:keepNext/>
      <w:numPr>
        <w:numId w:val="2"/>
      </w:numPr>
      <w:spacing w:before="40" w:after="0" w:line="240" w:lineRule="auto"/>
      <w:outlineLvl w:val="1"/>
    </w:pPr>
    <w:rPr>
      <w:rFonts w:asciiTheme="minorHAnsi" w:hAnsiTheme="minorHAnsi" w:cs="Times New Roman"/>
      <w:b/>
      <w:sz w:val="16"/>
      <w:szCs w:val="26"/>
    </w:rPr>
  </w:style>
  <w:style w:type="paragraph" w:styleId="Heading3">
    <w:name w:val="heading 3"/>
    <w:basedOn w:val="Normal"/>
    <w:link w:val="Heading3Char"/>
    <w:uiPriority w:val="9"/>
    <w:unhideWhenUsed/>
    <w:qFormat/>
    <w:rsid w:val="00411767"/>
    <w:pPr>
      <w:keepNext/>
      <w:tabs>
        <w:tab w:val="left" w:pos="1008"/>
      </w:tabs>
      <w:spacing w:before="40" w:after="0" w:line="240" w:lineRule="auto"/>
      <w:outlineLvl w:val="2"/>
    </w:pPr>
    <w:rPr>
      <w:rFonts w:asciiTheme="minorHAnsi" w:hAnsiTheme="minorHAnsi" w:cs="Times New Roman"/>
      <w:color w:val="1F4D78"/>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767"/>
    <w:rPr>
      <w:rFonts w:asciiTheme="minorHAnsi" w:hAnsiTheme="minorHAnsi" w:cs="Times New Roman"/>
      <w:b/>
      <w:kern w:val="36"/>
      <w:sz w:val="18"/>
      <w:szCs w:val="32"/>
    </w:rPr>
  </w:style>
  <w:style w:type="character" w:customStyle="1" w:styleId="Heading2Char">
    <w:name w:val="Heading 2 Char"/>
    <w:basedOn w:val="DefaultParagraphFont"/>
    <w:link w:val="Heading2"/>
    <w:uiPriority w:val="9"/>
    <w:rsid w:val="009D7527"/>
    <w:rPr>
      <w:rFonts w:asciiTheme="minorHAnsi" w:hAnsiTheme="minorHAnsi" w:cs="Times New Roman"/>
      <w:b/>
      <w:sz w:val="16"/>
      <w:szCs w:val="26"/>
    </w:rPr>
  </w:style>
  <w:style w:type="paragraph" w:styleId="BalloonText">
    <w:name w:val="Balloon Text"/>
    <w:basedOn w:val="Normal"/>
    <w:link w:val="BalloonTextChar"/>
    <w:uiPriority w:val="99"/>
    <w:semiHidden/>
    <w:unhideWhenUsed/>
    <w:rsid w:val="003D0F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F1C"/>
    <w:rPr>
      <w:rFonts w:ascii="Tahoma" w:hAnsi="Tahoma" w:cs="Tahoma"/>
      <w:sz w:val="16"/>
      <w:szCs w:val="16"/>
    </w:rPr>
  </w:style>
  <w:style w:type="character" w:customStyle="1" w:styleId="Heading3Char">
    <w:name w:val="Heading 3 Char"/>
    <w:basedOn w:val="DefaultParagraphFont"/>
    <w:link w:val="Heading3"/>
    <w:uiPriority w:val="9"/>
    <w:rsid w:val="00411767"/>
    <w:rPr>
      <w:rFonts w:asciiTheme="minorHAnsi" w:hAnsiTheme="minorHAnsi" w:cs="Times New Roman"/>
      <w:color w:val="1F4D78"/>
      <w:sz w:val="16"/>
      <w:szCs w:val="24"/>
    </w:rPr>
  </w:style>
  <w:style w:type="character" w:styleId="Hyperlink">
    <w:name w:val="Hyperlink"/>
    <w:basedOn w:val="DefaultParagraphFont"/>
    <w:uiPriority w:val="99"/>
    <w:unhideWhenUsed/>
    <w:rsid w:val="00F95E70"/>
    <w:rPr>
      <w:color w:val="0563C1"/>
      <w:u w:val="single"/>
    </w:rPr>
  </w:style>
  <w:style w:type="paragraph" w:styleId="NormalWeb">
    <w:name w:val="Normal (Web)"/>
    <w:basedOn w:val="Normal"/>
    <w:uiPriority w:val="99"/>
    <w:unhideWhenUsed/>
    <w:rsid w:val="00F95E70"/>
    <w:pPr>
      <w:spacing w:before="100" w:beforeAutospacing="1" w:after="100" w:afterAutospacing="1" w:line="240" w:lineRule="auto"/>
    </w:pPr>
    <w:rPr>
      <w:rFonts w:ascii="Times New Roman" w:hAnsi="Times New Roman" w:cs="Times New Roman"/>
      <w:szCs w:val="24"/>
    </w:rPr>
  </w:style>
  <w:style w:type="paragraph" w:styleId="ListParagraph">
    <w:name w:val="List Paragraph"/>
    <w:basedOn w:val="Normal"/>
    <w:uiPriority w:val="34"/>
    <w:qFormat/>
    <w:rsid w:val="00F95E70"/>
    <w:pPr>
      <w:spacing w:after="0" w:line="240" w:lineRule="auto"/>
      <w:ind w:left="720"/>
    </w:pPr>
    <w:rPr>
      <w:rFonts w:ascii="Calibri" w:hAnsi="Calibri" w:cs="Times New Roman"/>
      <w:sz w:val="22"/>
    </w:rPr>
  </w:style>
  <w:style w:type="character" w:customStyle="1" w:styleId="boldtitle">
    <w:name w:val="boldtitle"/>
    <w:basedOn w:val="DefaultParagraphFont"/>
    <w:rsid w:val="00F95E70"/>
  </w:style>
  <w:style w:type="character" w:styleId="Strong">
    <w:name w:val="Strong"/>
    <w:basedOn w:val="DefaultParagraphFont"/>
    <w:uiPriority w:val="22"/>
    <w:qFormat/>
    <w:rsid w:val="00F95E70"/>
    <w:rPr>
      <w:b/>
      <w:bCs/>
    </w:rPr>
  </w:style>
  <w:style w:type="character" w:styleId="FollowedHyperlink">
    <w:name w:val="FollowedHyperlink"/>
    <w:basedOn w:val="DefaultParagraphFont"/>
    <w:uiPriority w:val="99"/>
    <w:semiHidden/>
    <w:unhideWhenUsed/>
    <w:rsid w:val="007A3939"/>
    <w:rPr>
      <w:color w:val="800080" w:themeColor="followedHyperlink"/>
      <w:u w:val="single"/>
    </w:rPr>
  </w:style>
  <w:style w:type="character" w:styleId="PlaceholderText">
    <w:name w:val="Placeholder Text"/>
    <w:basedOn w:val="DefaultParagraphFont"/>
    <w:uiPriority w:val="99"/>
    <w:semiHidden/>
    <w:rsid w:val="007A3939"/>
    <w:rPr>
      <w:color w:val="808080"/>
    </w:rPr>
  </w:style>
  <w:style w:type="paragraph" w:styleId="TOCHeading">
    <w:name w:val="TOC Heading"/>
    <w:basedOn w:val="Heading1"/>
    <w:next w:val="Normal"/>
    <w:uiPriority w:val="39"/>
    <w:semiHidden/>
    <w:unhideWhenUsed/>
    <w:qFormat/>
    <w:rsid w:val="00C079F8"/>
    <w:pPr>
      <w:keepLines/>
      <w:spacing w:before="480" w:line="276" w:lineRule="auto"/>
      <w:outlineLvl w:val="9"/>
    </w:pPr>
    <w:rPr>
      <w:rFonts w:asciiTheme="majorHAnsi" w:eastAsiaTheme="majorEastAsia" w:hAnsiTheme="majorHAnsi" w:cstheme="majorBidi"/>
      <w:bCs/>
      <w:color w:val="365F91" w:themeColor="accent1" w:themeShade="BF"/>
      <w:kern w:val="0"/>
      <w:sz w:val="28"/>
      <w:szCs w:val="28"/>
      <w:lang w:eastAsia="ja-JP"/>
    </w:rPr>
  </w:style>
  <w:style w:type="paragraph" w:styleId="TOC1">
    <w:name w:val="toc 1"/>
    <w:basedOn w:val="Normal"/>
    <w:next w:val="Normal"/>
    <w:link w:val="TOC1Char"/>
    <w:autoRedefine/>
    <w:uiPriority w:val="39"/>
    <w:unhideWhenUsed/>
    <w:qFormat/>
    <w:rsid w:val="002A5B73"/>
    <w:pPr>
      <w:tabs>
        <w:tab w:val="right" w:leader="dot" w:pos="10070"/>
      </w:tabs>
      <w:spacing w:after="100"/>
    </w:pPr>
    <w:rPr>
      <w:rFonts w:asciiTheme="minorHAnsi" w:hAnsiTheme="minorHAnsi"/>
      <w:sz w:val="20"/>
    </w:rPr>
  </w:style>
  <w:style w:type="numbering" w:customStyle="1" w:styleId="Style1">
    <w:name w:val="Style1"/>
    <w:uiPriority w:val="99"/>
    <w:rsid w:val="00830BE1"/>
    <w:pPr>
      <w:numPr>
        <w:numId w:val="1"/>
      </w:numPr>
    </w:pPr>
  </w:style>
  <w:style w:type="paragraph" w:styleId="TOC2">
    <w:name w:val="toc 2"/>
    <w:basedOn w:val="Normal"/>
    <w:next w:val="Normal"/>
    <w:link w:val="TOC2Char"/>
    <w:autoRedefine/>
    <w:uiPriority w:val="39"/>
    <w:unhideWhenUsed/>
    <w:qFormat/>
    <w:rsid w:val="002A5B73"/>
    <w:pPr>
      <w:tabs>
        <w:tab w:val="left" w:pos="1080"/>
        <w:tab w:val="right" w:leader="dot" w:pos="10070"/>
      </w:tabs>
      <w:spacing w:after="100"/>
      <w:ind w:left="1080" w:hanging="360"/>
    </w:pPr>
    <w:rPr>
      <w:rFonts w:asciiTheme="minorHAnsi" w:eastAsiaTheme="minorEastAsia" w:hAnsiTheme="minorHAnsi"/>
      <w:sz w:val="20"/>
      <w:lang w:eastAsia="ja-JP"/>
    </w:rPr>
  </w:style>
  <w:style w:type="paragraph" w:styleId="TOC3">
    <w:name w:val="toc 3"/>
    <w:basedOn w:val="Normal"/>
    <w:next w:val="Normal"/>
    <w:autoRedefine/>
    <w:uiPriority w:val="39"/>
    <w:unhideWhenUsed/>
    <w:qFormat/>
    <w:rsid w:val="00E2614E"/>
    <w:pPr>
      <w:spacing w:after="100"/>
      <w:ind w:left="440"/>
    </w:pPr>
    <w:rPr>
      <w:rFonts w:asciiTheme="minorHAnsi" w:eastAsiaTheme="minorEastAsia" w:hAnsiTheme="minorHAnsi"/>
      <w:sz w:val="22"/>
      <w:lang w:eastAsia="ja-JP"/>
    </w:rPr>
  </w:style>
  <w:style w:type="paragraph" w:styleId="Title">
    <w:name w:val="Title"/>
    <w:basedOn w:val="Normal"/>
    <w:next w:val="Normal"/>
    <w:link w:val="TitleChar"/>
    <w:uiPriority w:val="10"/>
    <w:qFormat/>
    <w:rsid w:val="00157A6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57A61"/>
    <w:rPr>
      <w:rFonts w:asciiTheme="majorHAnsi" w:eastAsiaTheme="majorEastAsia" w:hAnsiTheme="majorHAnsi" w:cstheme="majorBidi"/>
      <w:color w:val="17365D" w:themeColor="text2" w:themeShade="BF"/>
      <w:spacing w:val="5"/>
      <w:kern w:val="28"/>
      <w:sz w:val="52"/>
      <w:szCs w:val="52"/>
    </w:rPr>
  </w:style>
  <w:style w:type="character" w:customStyle="1" w:styleId="TOC1Char">
    <w:name w:val="TOC 1 Char"/>
    <w:basedOn w:val="DefaultParagraphFont"/>
    <w:link w:val="TOC1"/>
    <w:uiPriority w:val="39"/>
    <w:rsid w:val="002A5B73"/>
    <w:rPr>
      <w:rFonts w:asciiTheme="minorHAnsi" w:hAnsiTheme="minorHAnsi"/>
      <w:sz w:val="20"/>
    </w:rPr>
  </w:style>
  <w:style w:type="paragraph" w:styleId="ListBullet">
    <w:name w:val="List Bullet"/>
    <w:basedOn w:val="Normal"/>
    <w:uiPriority w:val="99"/>
    <w:semiHidden/>
    <w:unhideWhenUsed/>
    <w:rsid w:val="00053088"/>
    <w:pPr>
      <w:numPr>
        <w:numId w:val="3"/>
      </w:numPr>
      <w:contextualSpacing/>
    </w:pPr>
  </w:style>
  <w:style w:type="paragraph" w:styleId="ListBullet2">
    <w:name w:val="List Bullet 2"/>
    <w:basedOn w:val="Normal"/>
    <w:uiPriority w:val="99"/>
    <w:semiHidden/>
    <w:unhideWhenUsed/>
    <w:rsid w:val="00053088"/>
    <w:pPr>
      <w:numPr>
        <w:numId w:val="4"/>
      </w:numPr>
      <w:contextualSpacing/>
    </w:pPr>
  </w:style>
  <w:style w:type="character" w:customStyle="1" w:styleId="TOC2Char">
    <w:name w:val="TOC 2 Char"/>
    <w:basedOn w:val="DefaultParagraphFont"/>
    <w:link w:val="TOC2"/>
    <w:uiPriority w:val="39"/>
    <w:rsid w:val="002A5B73"/>
    <w:rPr>
      <w:rFonts w:asciiTheme="minorHAnsi" w:eastAsiaTheme="minorEastAsia" w:hAnsiTheme="minorHAnsi"/>
      <w:sz w:val="20"/>
      <w:lang w:eastAsia="ja-JP"/>
    </w:rPr>
  </w:style>
  <w:style w:type="character" w:customStyle="1" w:styleId="bold">
    <w:name w:val="bold"/>
    <w:basedOn w:val="DefaultParagraphFont"/>
    <w:rsid w:val="0060227C"/>
  </w:style>
  <w:style w:type="character" w:customStyle="1" w:styleId="tp-label">
    <w:name w:val="tp-label"/>
    <w:basedOn w:val="DefaultParagraphFont"/>
    <w:rsid w:val="0060227C"/>
  </w:style>
  <w:style w:type="character" w:customStyle="1" w:styleId="tp-size">
    <w:name w:val="tp-size"/>
    <w:basedOn w:val="DefaultParagraphFont"/>
    <w:rsid w:val="0060227C"/>
  </w:style>
  <w:style w:type="character" w:customStyle="1" w:styleId="smallfontsize">
    <w:name w:val="smallfontsize"/>
    <w:basedOn w:val="DefaultParagraphFont"/>
    <w:rsid w:val="0060227C"/>
  </w:style>
  <w:style w:type="character" w:styleId="Emphasis">
    <w:name w:val="Emphasis"/>
    <w:basedOn w:val="DefaultParagraphFont"/>
    <w:uiPriority w:val="20"/>
    <w:qFormat/>
    <w:rsid w:val="0060227C"/>
    <w:rPr>
      <w:i/>
      <w:iCs/>
    </w:rPr>
  </w:style>
  <w:style w:type="character" w:customStyle="1" w:styleId="totop">
    <w:name w:val="totop"/>
    <w:basedOn w:val="DefaultParagraphFont"/>
    <w:rsid w:val="0060227C"/>
  </w:style>
  <w:style w:type="paragraph" w:styleId="PlainText">
    <w:name w:val="Plain Text"/>
    <w:basedOn w:val="Normal"/>
    <w:link w:val="PlainTextChar"/>
    <w:uiPriority w:val="99"/>
    <w:semiHidden/>
    <w:unhideWhenUsed/>
    <w:rsid w:val="00362859"/>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362859"/>
    <w:rPr>
      <w:rFonts w:ascii="Calibri" w:hAnsi="Calibri"/>
      <w:sz w:val="22"/>
      <w:szCs w:val="21"/>
    </w:rPr>
  </w:style>
  <w:style w:type="paragraph" w:styleId="Header">
    <w:name w:val="header"/>
    <w:basedOn w:val="Normal"/>
    <w:link w:val="HeaderChar"/>
    <w:uiPriority w:val="99"/>
    <w:unhideWhenUsed/>
    <w:rsid w:val="00C342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2DA"/>
  </w:style>
  <w:style w:type="paragraph" w:styleId="Footer">
    <w:name w:val="footer"/>
    <w:basedOn w:val="Normal"/>
    <w:link w:val="FooterChar"/>
    <w:uiPriority w:val="99"/>
    <w:unhideWhenUsed/>
    <w:rsid w:val="00C34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2DA"/>
  </w:style>
  <w:style w:type="paragraph" w:customStyle="1" w:styleId="xmsonormal">
    <w:name w:val="x_msonormal"/>
    <w:basedOn w:val="Normal"/>
    <w:uiPriority w:val="99"/>
    <w:semiHidden/>
    <w:rsid w:val="000D3A45"/>
    <w:pPr>
      <w:spacing w:before="100" w:beforeAutospacing="1" w:after="100" w:afterAutospacing="1" w:line="240" w:lineRule="auto"/>
    </w:pPr>
    <w:rPr>
      <w:rFonts w:ascii="Times New Roman" w:hAnsi="Times New Roman" w:cs="Times New Roman"/>
      <w:szCs w:val="24"/>
    </w:rPr>
  </w:style>
  <w:style w:type="character" w:customStyle="1" w:styleId="field-content">
    <w:name w:val="field-content"/>
    <w:basedOn w:val="DefaultParagraphFont"/>
    <w:rsid w:val="003507C9"/>
  </w:style>
  <w:style w:type="character" w:customStyle="1" w:styleId="yiv3911890914txtbold">
    <w:name w:val="yiv3911890914txtbold"/>
    <w:basedOn w:val="DefaultParagraphFont"/>
    <w:rsid w:val="00100C2E"/>
  </w:style>
  <w:style w:type="character" w:customStyle="1" w:styleId="subject">
    <w:name w:val="subject"/>
    <w:basedOn w:val="DefaultParagraphFont"/>
    <w:rsid w:val="00910BEA"/>
  </w:style>
  <w:style w:type="character" w:customStyle="1" w:styleId="date-display-single">
    <w:name w:val="date-display-single"/>
    <w:basedOn w:val="DefaultParagraphFont"/>
    <w:rsid w:val="00447F08"/>
  </w:style>
  <w:style w:type="paragraph" w:customStyle="1" w:styleId="headline">
    <w:name w:val="headline"/>
    <w:basedOn w:val="Normal"/>
    <w:rsid w:val="00102FBE"/>
    <w:pPr>
      <w:spacing w:before="100" w:beforeAutospacing="1" w:after="100" w:afterAutospacing="1" w:line="240" w:lineRule="auto"/>
    </w:pPr>
    <w:rPr>
      <w:rFonts w:ascii="Times New Roman" w:eastAsia="Times New Roman" w:hAnsi="Times New Roman" w:cs="Times New Roman"/>
      <w:szCs w:val="24"/>
    </w:rPr>
  </w:style>
  <w:style w:type="paragraph" w:customStyle="1" w:styleId="author">
    <w:name w:val="author"/>
    <w:basedOn w:val="Normal"/>
    <w:rsid w:val="00102FBE"/>
    <w:pPr>
      <w:spacing w:before="100" w:beforeAutospacing="1" w:after="100" w:afterAutospacing="1" w:line="240" w:lineRule="auto"/>
    </w:pPr>
    <w:rPr>
      <w:rFonts w:ascii="Times New Roman" w:eastAsia="Times New Roman" w:hAnsi="Times New Roman" w:cs="Times New Roman"/>
      <w:szCs w:val="24"/>
    </w:rPr>
  </w:style>
  <w:style w:type="paragraph" w:customStyle="1" w:styleId="link">
    <w:name w:val="link"/>
    <w:basedOn w:val="Normal"/>
    <w:rsid w:val="00102FBE"/>
    <w:pPr>
      <w:spacing w:before="100" w:beforeAutospacing="1" w:after="100" w:afterAutospacing="1" w:line="240" w:lineRule="auto"/>
    </w:pPr>
    <w:rPr>
      <w:rFonts w:ascii="Times New Roman" w:eastAsia="Times New Roman" w:hAnsi="Times New Roman" w:cs="Times New Roman"/>
      <w:szCs w:val="24"/>
    </w:rPr>
  </w:style>
  <w:style w:type="paragraph" w:styleId="TOC4">
    <w:name w:val="toc 4"/>
    <w:basedOn w:val="Normal"/>
    <w:next w:val="Normal"/>
    <w:autoRedefine/>
    <w:uiPriority w:val="39"/>
    <w:unhideWhenUsed/>
    <w:rsid w:val="00120ABA"/>
    <w:pPr>
      <w:spacing w:after="100"/>
      <w:ind w:left="660"/>
    </w:pPr>
    <w:rPr>
      <w:rFonts w:asciiTheme="minorHAnsi" w:eastAsiaTheme="minorEastAsia" w:hAnsiTheme="minorHAnsi"/>
      <w:sz w:val="22"/>
    </w:rPr>
  </w:style>
  <w:style w:type="paragraph" w:styleId="TOC5">
    <w:name w:val="toc 5"/>
    <w:basedOn w:val="Normal"/>
    <w:next w:val="Normal"/>
    <w:autoRedefine/>
    <w:uiPriority w:val="39"/>
    <w:unhideWhenUsed/>
    <w:rsid w:val="00120ABA"/>
    <w:pPr>
      <w:spacing w:after="100"/>
      <w:ind w:left="880"/>
    </w:pPr>
    <w:rPr>
      <w:rFonts w:asciiTheme="minorHAnsi" w:eastAsiaTheme="minorEastAsia" w:hAnsiTheme="minorHAnsi"/>
      <w:sz w:val="22"/>
    </w:rPr>
  </w:style>
  <w:style w:type="paragraph" w:styleId="TOC6">
    <w:name w:val="toc 6"/>
    <w:basedOn w:val="Normal"/>
    <w:next w:val="Normal"/>
    <w:autoRedefine/>
    <w:uiPriority w:val="39"/>
    <w:unhideWhenUsed/>
    <w:rsid w:val="00120ABA"/>
    <w:pPr>
      <w:spacing w:after="100"/>
      <w:ind w:left="1100"/>
    </w:pPr>
    <w:rPr>
      <w:rFonts w:asciiTheme="minorHAnsi" w:eastAsiaTheme="minorEastAsia" w:hAnsiTheme="minorHAnsi"/>
      <w:sz w:val="22"/>
    </w:rPr>
  </w:style>
  <w:style w:type="paragraph" w:styleId="TOC7">
    <w:name w:val="toc 7"/>
    <w:basedOn w:val="Normal"/>
    <w:next w:val="Normal"/>
    <w:autoRedefine/>
    <w:uiPriority w:val="39"/>
    <w:unhideWhenUsed/>
    <w:rsid w:val="00120ABA"/>
    <w:pPr>
      <w:spacing w:after="100"/>
      <w:ind w:left="1320"/>
    </w:pPr>
    <w:rPr>
      <w:rFonts w:asciiTheme="minorHAnsi" w:eastAsiaTheme="minorEastAsia" w:hAnsiTheme="minorHAnsi"/>
      <w:sz w:val="22"/>
    </w:rPr>
  </w:style>
  <w:style w:type="paragraph" w:styleId="TOC8">
    <w:name w:val="toc 8"/>
    <w:basedOn w:val="Normal"/>
    <w:next w:val="Normal"/>
    <w:autoRedefine/>
    <w:uiPriority w:val="39"/>
    <w:unhideWhenUsed/>
    <w:rsid w:val="00120ABA"/>
    <w:pPr>
      <w:spacing w:after="100"/>
      <w:ind w:left="1540"/>
    </w:pPr>
    <w:rPr>
      <w:rFonts w:asciiTheme="minorHAnsi" w:eastAsiaTheme="minorEastAsia" w:hAnsiTheme="minorHAnsi"/>
      <w:sz w:val="22"/>
    </w:rPr>
  </w:style>
  <w:style w:type="paragraph" w:styleId="TOC9">
    <w:name w:val="toc 9"/>
    <w:basedOn w:val="Normal"/>
    <w:next w:val="Normal"/>
    <w:autoRedefine/>
    <w:uiPriority w:val="39"/>
    <w:unhideWhenUsed/>
    <w:rsid w:val="00120ABA"/>
    <w:pPr>
      <w:spacing w:after="100"/>
      <w:ind w:left="1760"/>
    </w:pPr>
    <w:rPr>
      <w:rFonts w:asciiTheme="minorHAnsi" w:eastAsiaTheme="minorEastAsia" w:hAnsiTheme="minorHAnsi"/>
      <w:sz w:val="22"/>
    </w:rPr>
  </w:style>
  <w:style w:type="character" w:customStyle="1" w:styleId="emailstyle18">
    <w:name w:val="emailstyle18"/>
    <w:basedOn w:val="DefaultParagraphFont"/>
    <w:semiHidden/>
    <w:rsid w:val="00E26461"/>
    <w:rPr>
      <w:rFonts w:ascii="Calibri" w:hAnsi="Calibri" w:hint="default"/>
      <w:color w:val="auto"/>
    </w:rPr>
  </w:style>
  <w:style w:type="paragraph" w:styleId="NoSpacing">
    <w:name w:val="No Spacing"/>
    <w:uiPriority w:val="1"/>
    <w:qFormat/>
    <w:rsid w:val="002E62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670">
      <w:bodyDiv w:val="1"/>
      <w:marLeft w:val="0"/>
      <w:marRight w:val="0"/>
      <w:marTop w:val="0"/>
      <w:marBottom w:val="0"/>
      <w:divBdr>
        <w:top w:val="none" w:sz="0" w:space="0" w:color="auto"/>
        <w:left w:val="none" w:sz="0" w:space="0" w:color="auto"/>
        <w:bottom w:val="none" w:sz="0" w:space="0" w:color="auto"/>
        <w:right w:val="none" w:sz="0" w:space="0" w:color="auto"/>
      </w:divBdr>
    </w:div>
    <w:div w:id="8027591">
      <w:bodyDiv w:val="1"/>
      <w:marLeft w:val="0"/>
      <w:marRight w:val="0"/>
      <w:marTop w:val="0"/>
      <w:marBottom w:val="0"/>
      <w:divBdr>
        <w:top w:val="none" w:sz="0" w:space="0" w:color="auto"/>
        <w:left w:val="none" w:sz="0" w:space="0" w:color="auto"/>
        <w:bottom w:val="none" w:sz="0" w:space="0" w:color="auto"/>
        <w:right w:val="none" w:sz="0" w:space="0" w:color="auto"/>
      </w:divBdr>
    </w:div>
    <w:div w:id="10186732">
      <w:bodyDiv w:val="1"/>
      <w:marLeft w:val="0"/>
      <w:marRight w:val="0"/>
      <w:marTop w:val="0"/>
      <w:marBottom w:val="0"/>
      <w:divBdr>
        <w:top w:val="none" w:sz="0" w:space="0" w:color="auto"/>
        <w:left w:val="none" w:sz="0" w:space="0" w:color="auto"/>
        <w:bottom w:val="none" w:sz="0" w:space="0" w:color="auto"/>
        <w:right w:val="none" w:sz="0" w:space="0" w:color="auto"/>
      </w:divBdr>
    </w:div>
    <w:div w:id="15087145">
      <w:bodyDiv w:val="1"/>
      <w:marLeft w:val="0"/>
      <w:marRight w:val="0"/>
      <w:marTop w:val="0"/>
      <w:marBottom w:val="0"/>
      <w:divBdr>
        <w:top w:val="none" w:sz="0" w:space="0" w:color="auto"/>
        <w:left w:val="none" w:sz="0" w:space="0" w:color="auto"/>
        <w:bottom w:val="none" w:sz="0" w:space="0" w:color="auto"/>
        <w:right w:val="none" w:sz="0" w:space="0" w:color="auto"/>
      </w:divBdr>
    </w:div>
    <w:div w:id="17589961">
      <w:bodyDiv w:val="1"/>
      <w:marLeft w:val="0"/>
      <w:marRight w:val="0"/>
      <w:marTop w:val="0"/>
      <w:marBottom w:val="0"/>
      <w:divBdr>
        <w:top w:val="none" w:sz="0" w:space="0" w:color="auto"/>
        <w:left w:val="none" w:sz="0" w:space="0" w:color="auto"/>
        <w:bottom w:val="none" w:sz="0" w:space="0" w:color="auto"/>
        <w:right w:val="none" w:sz="0" w:space="0" w:color="auto"/>
      </w:divBdr>
    </w:div>
    <w:div w:id="21327287">
      <w:bodyDiv w:val="1"/>
      <w:marLeft w:val="0"/>
      <w:marRight w:val="0"/>
      <w:marTop w:val="0"/>
      <w:marBottom w:val="0"/>
      <w:divBdr>
        <w:top w:val="none" w:sz="0" w:space="0" w:color="auto"/>
        <w:left w:val="none" w:sz="0" w:space="0" w:color="auto"/>
        <w:bottom w:val="none" w:sz="0" w:space="0" w:color="auto"/>
        <w:right w:val="none" w:sz="0" w:space="0" w:color="auto"/>
      </w:divBdr>
    </w:div>
    <w:div w:id="30039622">
      <w:bodyDiv w:val="1"/>
      <w:marLeft w:val="0"/>
      <w:marRight w:val="0"/>
      <w:marTop w:val="0"/>
      <w:marBottom w:val="0"/>
      <w:divBdr>
        <w:top w:val="none" w:sz="0" w:space="0" w:color="auto"/>
        <w:left w:val="none" w:sz="0" w:space="0" w:color="auto"/>
        <w:bottom w:val="none" w:sz="0" w:space="0" w:color="auto"/>
        <w:right w:val="none" w:sz="0" w:space="0" w:color="auto"/>
      </w:divBdr>
    </w:div>
    <w:div w:id="34350123">
      <w:bodyDiv w:val="1"/>
      <w:marLeft w:val="0"/>
      <w:marRight w:val="0"/>
      <w:marTop w:val="0"/>
      <w:marBottom w:val="0"/>
      <w:divBdr>
        <w:top w:val="none" w:sz="0" w:space="0" w:color="auto"/>
        <w:left w:val="none" w:sz="0" w:space="0" w:color="auto"/>
        <w:bottom w:val="none" w:sz="0" w:space="0" w:color="auto"/>
        <w:right w:val="none" w:sz="0" w:space="0" w:color="auto"/>
      </w:divBdr>
    </w:div>
    <w:div w:id="34962526">
      <w:bodyDiv w:val="1"/>
      <w:marLeft w:val="0"/>
      <w:marRight w:val="0"/>
      <w:marTop w:val="0"/>
      <w:marBottom w:val="0"/>
      <w:divBdr>
        <w:top w:val="none" w:sz="0" w:space="0" w:color="auto"/>
        <w:left w:val="none" w:sz="0" w:space="0" w:color="auto"/>
        <w:bottom w:val="none" w:sz="0" w:space="0" w:color="auto"/>
        <w:right w:val="none" w:sz="0" w:space="0" w:color="auto"/>
      </w:divBdr>
    </w:div>
    <w:div w:id="35668841">
      <w:bodyDiv w:val="1"/>
      <w:marLeft w:val="0"/>
      <w:marRight w:val="0"/>
      <w:marTop w:val="0"/>
      <w:marBottom w:val="0"/>
      <w:divBdr>
        <w:top w:val="none" w:sz="0" w:space="0" w:color="auto"/>
        <w:left w:val="none" w:sz="0" w:space="0" w:color="auto"/>
        <w:bottom w:val="none" w:sz="0" w:space="0" w:color="auto"/>
        <w:right w:val="none" w:sz="0" w:space="0" w:color="auto"/>
      </w:divBdr>
    </w:div>
    <w:div w:id="36702091">
      <w:bodyDiv w:val="1"/>
      <w:marLeft w:val="0"/>
      <w:marRight w:val="0"/>
      <w:marTop w:val="0"/>
      <w:marBottom w:val="0"/>
      <w:divBdr>
        <w:top w:val="none" w:sz="0" w:space="0" w:color="auto"/>
        <w:left w:val="none" w:sz="0" w:space="0" w:color="auto"/>
        <w:bottom w:val="none" w:sz="0" w:space="0" w:color="auto"/>
        <w:right w:val="none" w:sz="0" w:space="0" w:color="auto"/>
      </w:divBdr>
      <w:divsChild>
        <w:div w:id="593587551">
          <w:marLeft w:val="0"/>
          <w:marRight w:val="0"/>
          <w:marTop w:val="0"/>
          <w:marBottom w:val="0"/>
          <w:divBdr>
            <w:top w:val="none" w:sz="0" w:space="0" w:color="auto"/>
            <w:left w:val="none" w:sz="0" w:space="0" w:color="auto"/>
            <w:bottom w:val="none" w:sz="0" w:space="0" w:color="auto"/>
            <w:right w:val="none" w:sz="0" w:space="0" w:color="auto"/>
          </w:divBdr>
        </w:div>
      </w:divsChild>
    </w:div>
    <w:div w:id="40982254">
      <w:bodyDiv w:val="1"/>
      <w:marLeft w:val="0"/>
      <w:marRight w:val="0"/>
      <w:marTop w:val="0"/>
      <w:marBottom w:val="0"/>
      <w:divBdr>
        <w:top w:val="none" w:sz="0" w:space="0" w:color="auto"/>
        <w:left w:val="none" w:sz="0" w:space="0" w:color="auto"/>
        <w:bottom w:val="none" w:sz="0" w:space="0" w:color="auto"/>
        <w:right w:val="none" w:sz="0" w:space="0" w:color="auto"/>
      </w:divBdr>
    </w:div>
    <w:div w:id="46338350">
      <w:bodyDiv w:val="1"/>
      <w:marLeft w:val="0"/>
      <w:marRight w:val="0"/>
      <w:marTop w:val="0"/>
      <w:marBottom w:val="0"/>
      <w:divBdr>
        <w:top w:val="none" w:sz="0" w:space="0" w:color="auto"/>
        <w:left w:val="none" w:sz="0" w:space="0" w:color="auto"/>
        <w:bottom w:val="none" w:sz="0" w:space="0" w:color="auto"/>
        <w:right w:val="none" w:sz="0" w:space="0" w:color="auto"/>
      </w:divBdr>
    </w:div>
    <w:div w:id="47148864">
      <w:bodyDiv w:val="1"/>
      <w:marLeft w:val="0"/>
      <w:marRight w:val="0"/>
      <w:marTop w:val="0"/>
      <w:marBottom w:val="0"/>
      <w:divBdr>
        <w:top w:val="none" w:sz="0" w:space="0" w:color="auto"/>
        <w:left w:val="none" w:sz="0" w:space="0" w:color="auto"/>
        <w:bottom w:val="none" w:sz="0" w:space="0" w:color="auto"/>
        <w:right w:val="none" w:sz="0" w:space="0" w:color="auto"/>
      </w:divBdr>
    </w:div>
    <w:div w:id="50665305">
      <w:bodyDiv w:val="1"/>
      <w:marLeft w:val="0"/>
      <w:marRight w:val="0"/>
      <w:marTop w:val="0"/>
      <w:marBottom w:val="0"/>
      <w:divBdr>
        <w:top w:val="none" w:sz="0" w:space="0" w:color="auto"/>
        <w:left w:val="none" w:sz="0" w:space="0" w:color="auto"/>
        <w:bottom w:val="none" w:sz="0" w:space="0" w:color="auto"/>
        <w:right w:val="none" w:sz="0" w:space="0" w:color="auto"/>
      </w:divBdr>
    </w:div>
    <w:div w:id="53436191">
      <w:bodyDiv w:val="1"/>
      <w:marLeft w:val="0"/>
      <w:marRight w:val="0"/>
      <w:marTop w:val="0"/>
      <w:marBottom w:val="0"/>
      <w:divBdr>
        <w:top w:val="none" w:sz="0" w:space="0" w:color="auto"/>
        <w:left w:val="none" w:sz="0" w:space="0" w:color="auto"/>
        <w:bottom w:val="none" w:sz="0" w:space="0" w:color="auto"/>
        <w:right w:val="none" w:sz="0" w:space="0" w:color="auto"/>
      </w:divBdr>
    </w:div>
    <w:div w:id="66733645">
      <w:bodyDiv w:val="1"/>
      <w:marLeft w:val="0"/>
      <w:marRight w:val="0"/>
      <w:marTop w:val="0"/>
      <w:marBottom w:val="0"/>
      <w:divBdr>
        <w:top w:val="none" w:sz="0" w:space="0" w:color="auto"/>
        <w:left w:val="none" w:sz="0" w:space="0" w:color="auto"/>
        <w:bottom w:val="none" w:sz="0" w:space="0" w:color="auto"/>
        <w:right w:val="none" w:sz="0" w:space="0" w:color="auto"/>
      </w:divBdr>
    </w:div>
    <w:div w:id="67118218">
      <w:bodyDiv w:val="1"/>
      <w:marLeft w:val="0"/>
      <w:marRight w:val="0"/>
      <w:marTop w:val="0"/>
      <w:marBottom w:val="0"/>
      <w:divBdr>
        <w:top w:val="none" w:sz="0" w:space="0" w:color="auto"/>
        <w:left w:val="none" w:sz="0" w:space="0" w:color="auto"/>
        <w:bottom w:val="none" w:sz="0" w:space="0" w:color="auto"/>
        <w:right w:val="none" w:sz="0" w:space="0" w:color="auto"/>
      </w:divBdr>
    </w:div>
    <w:div w:id="76173371">
      <w:bodyDiv w:val="1"/>
      <w:marLeft w:val="0"/>
      <w:marRight w:val="0"/>
      <w:marTop w:val="0"/>
      <w:marBottom w:val="0"/>
      <w:divBdr>
        <w:top w:val="none" w:sz="0" w:space="0" w:color="auto"/>
        <w:left w:val="none" w:sz="0" w:space="0" w:color="auto"/>
        <w:bottom w:val="none" w:sz="0" w:space="0" w:color="auto"/>
        <w:right w:val="none" w:sz="0" w:space="0" w:color="auto"/>
      </w:divBdr>
    </w:div>
    <w:div w:id="76833063">
      <w:bodyDiv w:val="1"/>
      <w:marLeft w:val="0"/>
      <w:marRight w:val="0"/>
      <w:marTop w:val="0"/>
      <w:marBottom w:val="0"/>
      <w:divBdr>
        <w:top w:val="none" w:sz="0" w:space="0" w:color="auto"/>
        <w:left w:val="none" w:sz="0" w:space="0" w:color="auto"/>
        <w:bottom w:val="none" w:sz="0" w:space="0" w:color="auto"/>
        <w:right w:val="none" w:sz="0" w:space="0" w:color="auto"/>
      </w:divBdr>
    </w:div>
    <w:div w:id="77750723">
      <w:bodyDiv w:val="1"/>
      <w:marLeft w:val="0"/>
      <w:marRight w:val="0"/>
      <w:marTop w:val="0"/>
      <w:marBottom w:val="0"/>
      <w:divBdr>
        <w:top w:val="none" w:sz="0" w:space="0" w:color="auto"/>
        <w:left w:val="none" w:sz="0" w:space="0" w:color="auto"/>
        <w:bottom w:val="none" w:sz="0" w:space="0" w:color="auto"/>
        <w:right w:val="none" w:sz="0" w:space="0" w:color="auto"/>
      </w:divBdr>
    </w:div>
    <w:div w:id="89981211">
      <w:bodyDiv w:val="1"/>
      <w:marLeft w:val="0"/>
      <w:marRight w:val="0"/>
      <w:marTop w:val="0"/>
      <w:marBottom w:val="0"/>
      <w:divBdr>
        <w:top w:val="none" w:sz="0" w:space="0" w:color="auto"/>
        <w:left w:val="none" w:sz="0" w:space="0" w:color="auto"/>
        <w:bottom w:val="none" w:sz="0" w:space="0" w:color="auto"/>
        <w:right w:val="none" w:sz="0" w:space="0" w:color="auto"/>
      </w:divBdr>
    </w:div>
    <w:div w:id="90974357">
      <w:bodyDiv w:val="1"/>
      <w:marLeft w:val="0"/>
      <w:marRight w:val="0"/>
      <w:marTop w:val="0"/>
      <w:marBottom w:val="0"/>
      <w:divBdr>
        <w:top w:val="none" w:sz="0" w:space="0" w:color="auto"/>
        <w:left w:val="none" w:sz="0" w:space="0" w:color="auto"/>
        <w:bottom w:val="none" w:sz="0" w:space="0" w:color="auto"/>
        <w:right w:val="none" w:sz="0" w:space="0" w:color="auto"/>
      </w:divBdr>
    </w:div>
    <w:div w:id="91243440">
      <w:bodyDiv w:val="1"/>
      <w:marLeft w:val="0"/>
      <w:marRight w:val="0"/>
      <w:marTop w:val="0"/>
      <w:marBottom w:val="0"/>
      <w:divBdr>
        <w:top w:val="none" w:sz="0" w:space="0" w:color="auto"/>
        <w:left w:val="none" w:sz="0" w:space="0" w:color="auto"/>
        <w:bottom w:val="none" w:sz="0" w:space="0" w:color="auto"/>
        <w:right w:val="none" w:sz="0" w:space="0" w:color="auto"/>
      </w:divBdr>
    </w:div>
    <w:div w:id="95566804">
      <w:bodyDiv w:val="1"/>
      <w:marLeft w:val="0"/>
      <w:marRight w:val="0"/>
      <w:marTop w:val="0"/>
      <w:marBottom w:val="0"/>
      <w:divBdr>
        <w:top w:val="none" w:sz="0" w:space="0" w:color="auto"/>
        <w:left w:val="none" w:sz="0" w:space="0" w:color="auto"/>
        <w:bottom w:val="none" w:sz="0" w:space="0" w:color="auto"/>
        <w:right w:val="none" w:sz="0" w:space="0" w:color="auto"/>
      </w:divBdr>
    </w:div>
    <w:div w:id="104623357">
      <w:bodyDiv w:val="1"/>
      <w:marLeft w:val="0"/>
      <w:marRight w:val="0"/>
      <w:marTop w:val="0"/>
      <w:marBottom w:val="0"/>
      <w:divBdr>
        <w:top w:val="none" w:sz="0" w:space="0" w:color="auto"/>
        <w:left w:val="none" w:sz="0" w:space="0" w:color="auto"/>
        <w:bottom w:val="none" w:sz="0" w:space="0" w:color="auto"/>
        <w:right w:val="none" w:sz="0" w:space="0" w:color="auto"/>
      </w:divBdr>
      <w:divsChild>
        <w:div w:id="155414596">
          <w:marLeft w:val="0"/>
          <w:marRight w:val="0"/>
          <w:marTop w:val="0"/>
          <w:marBottom w:val="0"/>
          <w:divBdr>
            <w:top w:val="none" w:sz="0" w:space="0" w:color="auto"/>
            <w:left w:val="none" w:sz="0" w:space="0" w:color="auto"/>
            <w:bottom w:val="none" w:sz="0" w:space="0" w:color="auto"/>
            <w:right w:val="none" w:sz="0" w:space="0" w:color="auto"/>
          </w:divBdr>
        </w:div>
      </w:divsChild>
    </w:div>
    <w:div w:id="109672254">
      <w:bodyDiv w:val="1"/>
      <w:marLeft w:val="0"/>
      <w:marRight w:val="0"/>
      <w:marTop w:val="0"/>
      <w:marBottom w:val="0"/>
      <w:divBdr>
        <w:top w:val="none" w:sz="0" w:space="0" w:color="auto"/>
        <w:left w:val="none" w:sz="0" w:space="0" w:color="auto"/>
        <w:bottom w:val="none" w:sz="0" w:space="0" w:color="auto"/>
        <w:right w:val="none" w:sz="0" w:space="0" w:color="auto"/>
      </w:divBdr>
    </w:div>
    <w:div w:id="110517262">
      <w:bodyDiv w:val="1"/>
      <w:marLeft w:val="0"/>
      <w:marRight w:val="0"/>
      <w:marTop w:val="0"/>
      <w:marBottom w:val="0"/>
      <w:divBdr>
        <w:top w:val="none" w:sz="0" w:space="0" w:color="auto"/>
        <w:left w:val="none" w:sz="0" w:space="0" w:color="auto"/>
        <w:bottom w:val="none" w:sz="0" w:space="0" w:color="auto"/>
        <w:right w:val="none" w:sz="0" w:space="0" w:color="auto"/>
      </w:divBdr>
    </w:div>
    <w:div w:id="115294242">
      <w:bodyDiv w:val="1"/>
      <w:marLeft w:val="0"/>
      <w:marRight w:val="0"/>
      <w:marTop w:val="0"/>
      <w:marBottom w:val="0"/>
      <w:divBdr>
        <w:top w:val="none" w:sz="0" w:space="0" w:color="auto"/>
        <w:left w:val="none" w:sz="0" w:space="0" w:color="auto"/>
        <w:bottom w:val="none" w:sz="0" w:space="0" w:color="auto"/>
        <w:right w:val="none" w:sz="0" w:space="0" w:color="auto"/>
      </w:divBdr>
    </w:div>
    <w:div w:id="119619430">
      <w:bodyDiv w:val="1"/>
      <w:marLeft w:val="0"/>
      <w:marRight w:val="0"/>
      <w:marTop w:val="0"/>
      <w:marBottom w:val="0"/>
      <w:divBdr>
        <w:top w:val="none" w:sz="0" w:space="0" w:color="auto"/>
        <w:left w:val="none" w:sz="0" w:space="0" w:color="auto"/>
        <w:bottom w:val="none" w:sz="0" w:space="0" w:color="auto"/>
        <w:right w:val="none" w:sz="0" w:space="0" w:color="auto"/>
      </w:divBdr>
    </w:div>
    <w:div w:id="122191036">
      <w:bodyDiv w:val="1"/>
      <w:marLeft w:val="0"/>
      <w:marRight w:val="0"/>
      <w:marTop w:val="0"/>
      <w:marBottom w:val="0"/>
      <w:divBdr>
        <w:top w:val="none" w:sz="0" w:space="0" w:color="auto"/>
        <w:left w:val="none" w:sz="0" w:space="0" w:color="auto"/>
        <w:bottom w:val="none" w:sz="0" w:space="0" w:color="auto"/>
        <w:right w:val="none" w:sz="0" w:space="0" w:color="auto"/>
      </w:divBdr>
    </w:div>
    <w:div w:id="140539591">
      <w:bodyDiv w:val="1"/>
      <w:marLeft w:val="0"/>
      <w:marRight w:val="0"/>
      <w:marTop w:val="0"/>
      <w:marBottom w:val="0"/>
      <w:divBdr>
        <w:top w:val="none" w:sz="0" w:space="0" w:color="auto"/>
        <w:left w:val="none" w:sz="0" w:space="0" w:color="auto"/>
        <w:bottom w:val="none" w:sz="0" w:space="0" w:color="auto"/>
        <w:right w:val="none" w:sz="0" w:space="0" w:color="auto"/>
      </w:divBdr>
    </w:div>
    <w:div w:id="144011902">
      <w:bodyDiv w:val="1"/>
      <w:marLeft w:val="0"/>
      <w:marRight w:val="0"/>
      <w:marTop w:val="0"/>
      <w:marBottom w:val="0"/>
      <w:divBdr>
        <w:top w:val="none" w:sz="0" w:space="0" w:color="auto"/>
        <w:left w:val="none" w:sz="0" w:space="0" w:color="auto"/>
        <w:bottom w:val="none" w:sz="0" w:space="0" w:color="auto"/>
        <w:right w:val="none" w:sz="0" w:space="0" w:color="auto"/>
      </w:divBdr>
    </w:div>
    <w:div w:id="146671691">
      <w:bodyDiv w:val="1"/>
      <w:marLeft w:val="0"/>
      <w:marRight w:val="0"/>
      <w:marTop w:val="0"/>
      <w:marBottom w:val="0"/>
      <w:divBdr>
        <w:top w:val="none" w:sz="0" w:space="0" w:color="auto"/>
        <w:left w:val="none" w:sz="0" w:space="0" w:color="auto"/>
        <w:bottom w:val="none" w:sz="0" w:space="0" w:color="auto"/>
        <w:right w:val="none" w:sz="0" w:space="0" w:color="auto"/>
      </w:divBdr>
    </w:div>
    <w:div w:id="149181707">
      <w:bodyDiv w:val="1"/>
      <w:marLeft w:val="0"/>
      <w:marRight w:val="0"/>
      <w:marTop w:val="0"/>
      <w:marBottom w:val="0"/>
      <w:divBdr>
        <w:top w:val="none" w:sz="0" w:space="0" w:color="auto"/>
        <w:left w:val="none" w:sz="0" w:space="0" w:color="auto"/>
        <w:bottom w:val="none" w:sz="0" w:space="0" w:color="auto"/>
        <w:right w:val="none" w:sz="0" w:space="0" w:color="auto"/>
      </w:divBdr>
    </w:div>
    <w:div w:id="157693546">
      <w:bodyDiv w:val="1"/>
      <w:marLeft w:val="0"/>
      <w:marRight w:val="0"/>
      <w:marTop w:val="0"/>
      <w:marBottom w:val="0"/>
      <w:divBdr>
        <w:top w:val="none" w:sz="0" w:space="0" w:color="auto"/>
        <w:left w:val="none" w:sz="0" w:space="0" w:color="auto"/>
        <w:bottom w:val="none" w:sz="0" w:space="0" w:color="auto"/>
        <w:right w:val="none" w:sz="0" w:space="0" w:color="auto"/>
      </w:divBdr>
    </w:div>
    <w:div w:id="159933783">
      <w:bodyDiv w:val="1"/>
      <w:marLeft w:val="0"/>
      <w:marRight w:val="0"/>
      <w:marTop w:val="0"/>
      <w:marBottom w:val="0"/>
      <w:divBdr>
        <w:top w:val="none" w:sz="0" w:space="0" w:color="auto"/>
        <w:left w:val="none" w:sz="0" w:space="0" w:color="auto"/>
        <w:bottom w:val="none" w:sz="0" w:space="0" w:color="auto"/>
        <w:right w:val="none" w:sz="0" w:space="0" w:color="auto"/>
      </w:divBdr>
    </w:div>
    <w:div w:id="178397167">
      <w:bodyDiv w:val="1"/>
      <w:marLeft w:val="0"/>
      <w:marRight w:val="0"/>
      <w:marTop w:val="0"/>
      <w:marBottom w:val="0"/>
      <w:divBdr>
        <w:top w:val="none" w:sz="0" w:space="0" w:color="auto"/>
        <w:left w:val="none" w:sz="0" w:space="0" w:color="auto"/>
        <w:bottom w:val="none" w:sz="0" w:space="0" w:color="auto"/>
        <w:right w:val="none" w:sz="0" w:space="0" w:color="auto"/>
      </w:divBdr>
    </w:div>
    <w:div w:id="182137163">
      <w:bodyDiv w:val="1"/>
      <w:marLeft w:val="0"/>
      <w:marRight w:val="0"/>
      <w:marTop w:val="0"/>
      <w:marBottom w:val="0"/>
      <w:divBdr>
        <w:top w:val="none" w:sz="0" w:space="0" w:color="auto"/>
        <w:left w:val="none" w:sz="0" w:space="0" w:color="auto"/>
        <w:bottom w:val="none" w:sz="0" w:space="0" w:color="auto"/>
        <w:right w:val="none" w:sz="0" w:space="0" w:color="auto"/>
      </w:divBdr>
    </w:div>
    <w:div w:id="193927399">
      <w:bodyDiv w:val="1"/>
      <w:marLeft w:val="0"/>
      <w:marRight w:val="0"/>
      <w:marTop w:val="0"/>
      <w:marBottom w:val="0"/>
      <w:divBdr>
        <w:top w:val="none" w:sz="0" w:space="0" w:color="auto"/>
        <w:left w:val="none" w:sz="0" w:space="0" w:color="auto"/>
        <w:bottom w:val="none" w:sz="0" w:space="0" w:color="auto"/>
        <w:right w:val="none" w:sz="0" w:space="0" w:color="auto"/>
      </w:divBdr>
    </w:div>
    <w:div w:id="195891386">
      <w:bodyDiv w:val="1"/>
      <w:marLeft w:val="0"/>
      <w:marRight w:val="0"/>
      <w:marTop w:val="0"/>
      <w:marBottom w:val="0"/>
      <w:divBdr>
        <w:top w:val="none" w:sz="0" w:space="0" w:color="auto"/>
        <w:left w:val="none" w:sz="0" w:space="0" w:color="auto"/>
        <w:bottom w:val="none" w:sz="0" w:space="0" w:color="auto"/>
        <w:right w:val="none" w:sz="0" w:space="0" w:color="auto"/>
      </w:divBdr>
    </w:div>
    <w:div w:id="198203837">
      <w:bodyDiv w:val="1"/>
      <w:marLeft w:val="0"/>
      <w:marRight w:val="0"/>
      <w:marTop w:val="0"/>
      <w:marBottom w:val="0"/>
      <w:divBdr>
        <w:top w:val="none" w:sz="0" w:space="0" w:color="auto"/>
        <w:left w:val="none" w:sz="0" w:space="0" w:color="auto"/>
        <w:bottom w:val="none" w:sz="0" w:space="0" w:color="auto"/>
        <w:right w:val="none" w:sz="0" w:space="0" w:color="auto"/>
      </w:divBdr>
    </w:div>
    <w:div w:id="205410715">
      <w:bodyDiv w:val="1"/>
      <w:marLeft w:val="0"/>
      <w:marRight w:val="0"/>
      <w:marTop w:val="0"/>
      <w:marBottom w:val="0"/>
      <w:divBdr>
        <w:top w:val="none" w:sz="0" w:space="0" w:color="auto"/>
        <w:left w:val="none" w:sz="0" w:space="0" w:color="auto"/>
        <w:bottom w:val="none" w:sz="0" w:space="0" w:color="auto"/>
        <w:right w:val="none" w:sz="0" w:space="0" w:color="auto"/>
      </w:divBdr>
    </w:div>
    <w:div w:id="222375218">
      <w:bodyDiv w:val="1"/>
      <w:marLeft w:val="0"/>
      <w:marRight w:val="0"/>
      <w:marTop w:val="0"/>
      <w:marBottom w:val="0"/>
      <w:divBdr>
        <w:top w:val="none" w:sz="0" w:space="0" w:color="auto"/>
        <w:left w:val="none" w:sz="0" w:space="0" w:color="auto"/>
        <w:bottom w:val="none" w:sz="0" w:space="0" w:color="auto"/>
        <w:right w:val="none" w:sz="0" w:space="0" w:color="auto"/>
      </w:divBdr>
    </w:div>
    <w:div w:id="228074246">
      <w:bodyDiv w:val="1"/>
      <w:marLeft w:val="0"/>
      <w:marRight w:val="0"/>
      <w:marTop w:val="0"/>
      <w:marBottom w:val="0"/>
      <w:divBdr>
        <w:top w:val="none" w:sz="0" w:space="0" w:color="auto"/>
        <w:left w:val="none" w:sz="0" w:space="0" w:color="auto"/>
        <w:bottom w:val="none" w:sz="0" w:space="0" w:color="auto"/>
        <w:right w:val="none" w:sz="0" w:space="0" w:color="auto"/>
      </w:divBdr>
    </w:div>
    <w:div w:id="232090062">
      <w:bodyDiv w:val="1"/>
      <w:marLeft w:val="0"/>
      <w:marRight w:val="0"/>
      <w:marTop w:val="0"/>
      <w:marBottom w:val="0"/>
      <w:divBdr>
        <w:top w:val="none" w:sz="0" w:space="0" w:color="auto"/>
        <w:left w:val="none" w:sz="0" w:space="0" w:color="auto"/>
        <w:bottom w:val="none" w:sz="0" w:space="0" w:color="auto"/>
        <w:right w:val="none" w:sz="0" w:space="0" w:color="auto"/>
      </w:divBdr>
      <w:divsChild>
        <w:div w:id="1711147740">
          <w:marLeft w:val="0"/>
          <w:marRight w:val="0"/>
          <w:marTop w:val="0"/>
          <w:marBottom w:val="0"/>
          <w:divBdr>
            <w:top w:val="none" w:sz="0" w:space="0" w:color="auto"/>
            <w:left w:val="none" w:sz="0" w:space="0" w:color="auto"/>
            <w:bottom w:val="none" w:sz="0" w:space="0" w:color="auto"/>
            <w:right w:val="none" w:sz="0" w:space="0" w:color="auto"/>
          </w:divBdr>
        </w:div>
        <w:div w:id="502280936">
          <w:marLeft w:val="0"/>
          <w:marRight w:val="0"/>
          <w:marTop w:val="0"/>
          <w:marBottom w:val="0"/>
          <w:divBdr>
            <w:top w:val="none" w:sz="0" w:space="0" w:color="auto"/>
            <w:left w:val="none" w:sz="0" w:space="0" w:color="auto"/>
            <w:bottom w:val="none" w:sz="0" w:space="0" w:color="auto"/>
            <w:right w:val="none" w:sz="0" w:space="0" w:color="auto"/>
          </w:divBdr>
        </w:div>
      </w:divsChild>
    </w:div>
    <w:div w:id="232325617">
      <w:bodyDiv w:val="1"/>
      <w:marLeft w:val="0"/>
      <w:marRight w:val="0"/>
      <w:marTop w:val="0"/>
      <w:marBottom w:val="0"/>
      <w:divBdr>
        <w:top w:val="none" w:sz="0" w:space="0" w:color="auto"/>
        <w:left w:val="none" w:sz="0" w:space="0" w:color="auto"/>
        <w:bottom w:val="none" w:sz="0" w:space="0" w:color="auto"/>
        <w:right w:val="none" w:sz="0" w:space="0" w:color="auto"/>
      </w:divBdr>
    </w:div>
    <w:div w:id="235360219">
      <w:bodyDiv w:val="1"/>
      <w:marLeft w:val="0"/>
      <w:marRight w:val="0"/>
      <w:marTop w:val="0"/>
      <w:marBottom w:val="0"/>
      <w:divBdr>
        <w:top w:val="none" w:sz="0" w:space="0" w:color="auto"/>
        <w:left w:val="none" w:sz="0" w:space="0" w:color="auto"/>
        <w:bottom w:val="none" w:sz="0" w:space="0" w:color="auto"/>
        <w:right w:val="none" w:sz="0" w:space="0" w:color="auto"/>
      </w:divBdr>
    </w:div>
    <w:div w:id="240063210">
      <w:bodyDiv w:val="1"/>
      <w:marLeft w:val="0"/>
      <w:marRight w:val="0"/>
      <w:marTop w:val="0"/>
      <w:marBottom w:val="0"/>
      <w:divBdr>
        <w:top w:val="none" w:sz="0" w:space="0" w:color="auto"/>
        <w:left w:val="none" w:sz="0" w:space="0" w:color="auto"/>
        <w:bottom w:val="none" w:sz="0" w:space="0" w:color="auto"/>
        <w:right w:val="none" w:sz="0" w:space="0" w:color="auto"/>
      </w:divBdr>
      <w:divsChild>
        <w:div w:id="642394089">
          <w:marLeft w:val="0"/>
          <w:marRight w:val="0"/>
          <w:marTop w:val="0"/>
          <w:marBottom w:val="0"/>
          <w:divBdr>
            <w:top w:val="none" w:sz="0" w:space="0" w:color="auto"/>
            <w:left w:val="none" w:sz="0" w:space="0" w:color="auto"/>
            <w:bottom w:val="none" w:sz="0" w:space="0" w:color="auto"/>
            <w:right w:val="none" w:sz="0" w:space="0" w:color="auto"/>
          </w:divBdr>
          <w:divsChild>
            <w:div w:id="1182554406">
              <w:marLeft w:val="0"/>
              <w:marRight w:val="0"/>
              <w:marTop w:val="0"/>
              <w:marBottom w:val="0"/>
              <w:divBdr>
                <w:top w:val="none" w:sz="0" w:space="0" w:color="auto"/>
                <w:left w:val="none" w:sz="0" w:space="0" w:color="auto"/>
                <w:bottom w:val="none" w:sz="0" w:space="0" w:color="auto"/>
                <w:right w:val="none" w:sz="0" w:space="0" w:color="auto"/>
              </w:divBdr>
              <w:divsChild>
                <w:div w:id="1398044715">
                  <w:marLeft w:val="0"/>
                  <w:marRight w:val="0"/>
                  <w:marTop w:val="0"/>
                  <w:marBottom w:val="0"/>
                  <w:divBdr>
                    <w:top w:val="none" w:sz="0" w:space="0" w:color="auto"/>
                    <w:left w:val="none" w:sz="0" w:space="0" w:color="auto"/>
                    <w:bottom w:val="none" w:sz="0" w:space="0" w:color="auto"/>
                    <w:right w:val="none" w:sz="0" w:space="0" w:color="auto"/>
                  </w:divBdr>
                  <w:divsChild>
                    <w:div w:id="1948653496">
                      <w:marLeft w:val="0"/>
                      <w:marRight w:val="0"/>
                      <w:marTop w:val="0"/>
                      <w:marBottom w:val="0"/>
                      <w:divBdr>
                        <w:top w:val="none" w:sz="0" w:space="0" w:color="auto"/>
                        <w:left w:val="none" w:sz="0" w:space="0" w:color="auto"/>
                        <w:bottom w:val="none" w:sz="0" w:space="0" w:color="auto"/>
                        <w:right w:val="none" w:sz="0" w:space="0" w:color="auto"/>
                      </w:divBdr>
                      <w:divsChild>
                        <w:div w:id="372656610">
                          <w:marLeft w:val="0"/>
                          <w:marRight w:val="0"/>
                          <w:marTop w:val="0"/>
                          <w:marBottom w:val="0"/>
                          <w:divBdr>
                            <w:top w:val="none" w:sz="0" w:space="0" w:color="auto"/>
                            <w:left w:val="none" w:sz="0" w:space="0" w:color="auto"/>
                            <w:bottom w:val="none" w:sz="0" w:space="0" w:color="auto"/>
                            <w:right w:val="none" w:sz="0" w:space="0" w:color="auto"/>
                          </w:divBdr>
                          <w:divsChild>
                            <w:div w:id="1326932846">
                              <w:marLeft w:val="0"/>
                              <w:marRight w:val="0"/>
                              <w:marTop w:val="0"/>
                              <w:marBottom w:val="0"/>
                              <w:divBdr>
                                <w:top w:val="none" w:sz="0" w:space="0" w:color="auto"/>
                                <w:left w:val="none" w:sz="0" w:space="0" w:color="auto"/>
                                <w:bottom w:val="none" w:sz="0" w:space="0" w:color="auto"/>
                                <w:right w:val="none" w:sz="0" w:space="0" w:color="auto"/>
                              </w:divBdr>
                              <w:divsChild>
                                <w:div w:id="2097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4593">
                      <w:marLeft w:val="0"/>
                      <w:marRight w:val="0"/>
                      <w:marTop w:val="0"/>
                      <w:marBottom w:val="0"/>
                      <w:divBdr>
                        <w:top w:val="none" w:sz="0" w:space="0" w:color="auto"/>
                        <w:left w:val="none" w:sz="0" w:space="0" w:color="auto"/>
                        <w:bottom w:val="none" w:sz="0" w:space="0" w:color="auto"/>
                        <w:right w:val="none" w:sz="0" w:space="0" w:color="auto"/>
                      </w:divBdr>
                    </w:div>
                    <w:div w:id="1634824048">
                      <w:marLeft w:val="0"/>
                      <w:marRight w:val="0"/>
                      <w:marTop w:val="0"/>
                      <w:marBottom w:val="0"/>
                      <w:divBdr>
                        <w:top w:val="none" w:sz="0" w:space="0" w:color="auto"/>
                        <w:left w:val="none" w:sz="0" w:space="0" w:color="auto"/>
                        <w:bottom w:val="none" w:sz="0" w:space="0" w:color="auto"/>
                        <w:right w:val="none" w:sz="0" w:space="0" w:color="auto"/>
                      </w:divBdr>
                      <w:divsChild>
                        <w:div w:id="935209549">
                          <w:marLeft w:val="0"/>
                          <w:marRight w:val="0"/>
                          <w:marTop w:val="0"/>
                          <w:marBottom w:val="0"/>
                          <w:divBdr>
                            <w:top w:val="none" w:sz="0" w:space="0" w:color="auto"/>
                            <w:left w:val="none" w:sz="0" w:space="0" w:color="auto"/>
                            <w:bottom w:val="none" w:sz="0" w:space="0" w:color="auto"/>
                            <w:right w:val="none" w:sz="0" w:space="0" w:color="auto"/>
                          </w:divBdr>
                          <w:divsChild>
                            <w:div w:id="279340961">
                              <w:marLeft w:val="0"/>
                              <w:marRight w:val="0"/>
                              <w:marTop w:val="0"/>
                              <w:marBottom w:val="0"/>
                              <w:divBdr>
                                <w:top w:val="none" w:sz="0" w:space="0" w:color="auto"/>
                                <w:left w:val="none" w:sz="0" w:space="0" w:color="auto"/>
                                <w:bottom w:val="none" w:sz="0" w:space="0" w:color="auto"/>
                                <w:right w:val="none" w:sz="0" w:space="0" w:color="auto"/>
                              </w:divBdr>
                              <w:divsChild>
                                <w:div w:id="118170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827396">
          <w:marLeft w:val="0"/>
          <w:marRight w:val="0"/>
          <w:marTop w:val="0"/>
          <w:marBottom w:val="0"/>
          <w:divBdr>
            <w:top w:val="none" w:sz="0" w:space="0" w:color="auto"/>
            <w:left w:val="none" w:sz="0" w:space="0" w:color="auto"/>
            <w:bottom w:val="none" w:sz="0" w:space="0" w:color="auto"/>
            <w:right w:val="none" w:sz="0" w:space="0" w:color="auto"/>
          </w:divBdr>
          <w:divsChild>
            <w:div w:id="1856646683">
              <w:marLeft w:val="0"/>
              <w:marRight w:val="0"/>
              <w:marTop w:val="0"/>
              <w:marBottom w:val="0"/>
              <w:divBdr>
                <w:top w:val="none" w:sz="0" w:space="0" w:color="auto"/>
                <w:left w:val="none" w:sz="0" w:space="0" w:color="auto"/>
                <w:bottom w:val="none" w:sz="0" w:space="0" w:color="auto"/>
                <w:right w:val="none" w:sz="0" w:space="0" w:color="auto"/>
              </w:divBdr>
              <w:divsChild>
                <w:div w:id="1495147555">
                  <w:marLeft w:val="0"/>
                  <w:marRight w:val="0"/>
                  <w:marTop w:val="0"/>
                  <w:marBottom w:val="0"/>
                  <w:divBdr>
                    <w:top w:val="none" w:sz="0" w:space="0" w:color="auto"/>
                    <w:left w:val="none" w:sz="0" w:space="0" w:color="auto"/>
                    <w:bottom w:val="none" w:sz="0" w:space="0" w:color="auto"/>
                    <w:right w:val="none" w:sz="0" w:space="0" w:color="auto"/>
                  </w:divBdr>
                  <w:divsChild>
                    <w:div w:id="291983892">
                      <w:marLeft w:val="0"/>
                      <w:marRight w:val="0"/>
                      <w:marTop w:val="0"/>
                      <w:marBottom w:val="0"/>
                      <w:divBdr>
                        <w:top w:val="none" w:sz="0" w:space="0" w:color="auto"/>
                        <w:left w:val="none" w:sz="0" w:space="0" w:color="auto"/>
                        <w:bottom w:val="none" w:sz="0" w:space="0" w:color="auto"/>
                        <w:right w:val="none" w:sz="0" w:space="0" w:color="auto"/>
                      </w:divBdr>
                      <w:divsChild>
                        <w:div w:id="77483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136813">
      <w:bodyDiv w:val="1"/>
      <w:marLeft w:val="0"/>
      <w:marRight w:val="0"/>
      <w:marTop w:val="0"/>
      <w:marBottom w:val="0"/>
      <w:divBdr>
        <w:top w:val="none" w:sz="0" w:space="0" w:color="auto"/>
        <w:left w:val="none" w:sz="0" w:space="0" w:color="auto"/>
        <w:bottom w:val="none" w:sz="0" w:space="0" w:color="auto"/>
        <w:right w:val="none" w:sz="0" w:space="0" w:color="auto"/>
      </w:divBdr>
    </w:div>
    <w:div w:id="260065914">
      <w:bodyDiv w:val="1"/>
      <w:marLeft w:val="0"/>
      <w:marRight w:val="0"/>
      <w:marTop w:val="0"/>
      <w:marBottom w:val="0"/>
      <w:divBdr>
        <w:top w:val="none" w:sz="0" w:space="0" w:color="auto"/>
        <w:left w:val="none" w:sz="0" w:space="0" w:color="auto"/>
        <w:bottom w:val="none" w:sz="0" w:space="0" w:color="auto"/>
        <w:right w:val="none" w:sz="0" w:space="0" w:color="auto"/>
      </w:divBdr>
    </w:div>
    <w:div w:id="261257901">
      <w:bodyDiv w:val="1"/>
      <w:marLeft w:val="0"/>
      <w:marRight w:val="0"/>
      <w:marTop w:val="0"/>
      <w:marBottom w:val="0"/>
      <w:divBdr>
        <w:top w:val="none" w:sz="0" w:space="0" w:color="auto"/>
        <w:left w:val="none" w:sz="0" w:space="0" w:color="auto"/>
        <w:bottom w:val="none" w:sz="0" w:space="0" w:color="auto"/>
        <w:right w:val="none" w:sz="0" w:space="0" w:color="auto"/>
      </w:divBdr>
    </w:div>
    <w:div w:id="274288242">
      <w:bodyDiv w:val="1"/>
      <w:marLeft w:val="0"/>
      <w:marRight w:val="0"/>
      <w:marTop w:val="0"/>
      <w:marBottom w:val="0"/>
      <w:divBdr>
        <w:top w:val="none" w:sz="0" w:space="0" w:color="auto"/>
        <w:left w:val="none" w:sz="0" w:space="0" w:color="auto"/>
        <w:bottom w:val="none" w:sz="0" w:space="0" w:color="auto"/>
        <w:right w:val="none" w:sz="0" w:space="0" w:color="auto"/>
      </w:divBdr>
    </w:div>
    <w:div w:id="276833778">
      <w:bodyDiv w:val="1"/>
      <w:marLeft w:val="0"/>
      <w:marRight w:val="0"/>
      <w:marTop w:val="0"/>
      <w:marBottom w:val="0"/>
      <w:divBdr>
        <w:top w:val="none" w:sz="0" w:space="0" w:color="auto"/>
        <w:left w:val="none" w:sz="0" w:space="0" w:color="auto"/>
        <w:bottom w:val="none" w:sz="0" w:space="0" w:color="auto"/>
        <w:right w:val="none" w:sz="0" w:space="0" w:color="auto"/>
      </w:divBdr>
    </w:div>
    <w:div w:id="279841173">
      <w:bodyDiv w:val="1"/>
      <w:marLeft w:val="0"/>
      <w:marRight w:val="0"/>
      <w:marTop w:val="0"/>
      <w:marBottom w:val="0"/>
      <w:divBdr>
        <w:top w:val="none" w:sz="0" w:space="0" w:color="auto"/>
        <w:left w:val="none" w:sz="0" w:space="0" w:color="auto"/>
        <w:bottom w:val="none" w:sz="0" w:space="0" w:color="auto"/>
        <w:right w:val="none" w:sz="0" w:space="0" w:color="auto"/>
      </w:divBdr>
    </w:div>
    <w:div w:id="281151741">
      <w:bodyDiv w:val="1"/>
      <w:marLeft w:val="0"/>
      <w:marRight w:val="0"/>
      <w:marTop w:val="0"/>
      <w:marBottom w:val="0"/>
      <w:divBdr>
        <w:top w:val="none" w:sz="0" w:space="0" w:color="auto"/>
        <w:left w:val="none" w:sz="0" w:space="0" w:color="auto"/>
        <w:bottom w:val="none" w:sz="0" w:space="0" w:color="auto"/>
        <w:right w:val="none" w:sz="0" w:space="0" w:color="auto"/>
      </w:divBdr>
    </w:div>
    <w:div w:id="290333372">
      <w:bodyDiv w:val="1"/>
      <w:marLeft w:val="0"/>
      <w:marRight w:val="0"/>
      <w:marTop w:val="0"/>
      <w:marBottom w:val="0"/>
      <w:divBdr>
        <w:top w:val="none" w:sz="0" w:space="0" w:color="auto"/>
        <w:left w:val="none" w:sz="0" w:space="0" w:color="auto"/>
        <w:bottom w:val="none" w:sz="0" w:space="0" w:color="auto"/>
        <w:right w:val="none" w:sz="0" w:space="0" w:color="auto"/>
      </w:divBdr>
    </w:div>
    <w:div w:id="298926785">
      <w:bodyDiv w:val="1"/>
      <w:marLeft w:val="0"/>
      <w:marRight w:val="0"/>
      <w:marTop w:val="0"/>
      <w:marBottom w:val="0"/>
      <w:divBdr>
        <w:top w:val="none" w:sz="0" w:space="0" w:color="auto"/>
        <w:left w:val="none" w:sz="0" w:space="0" w:color="auto"/>
        <w:bottom w:val="none" w:sz="0" w:space="0" w:color="auto"/>
        <w:right w:val="none" w:sz="0" w:space="0" w:color="auto"/>
      </w:divBdr>
    </w:div>
    <w:div w:id="299113239">
      <w:bodyDiv w:val="1"/>
      <w:marLeft w:val="0"/>
      <w:marRight w:val="0"/>
      <w:marTop w:val="0"/>
      <w:marBottom w:val="0"/>
      <w:divBdr>
        <w:top w:val="none" w:sz="0" w:space="0" w:color="auto"/>
        <w:left w:val="none" w:sz="0" w:space="0" w:color="auto"/>
        <w:bottom w:val="none" w:sz="0" w:space="0" w:color="auto"/>
        <w:right w:val="none" w:sz="0" w:space="0" w:color="auto"/>
      </w:divBdr>
    </w:div>
    <w:div w:id="299502651">
      <w:bodyDiv w:val="1"/>
      <w:marLeft w:val="0"/>
      <w:marRight w:val="0"/>
      <w:marTop w:val="0"/>
      <w:marBottom w:val="0"/>
      <w:divBdr>
        <w:top w:val="none" w:sz="0" w:space="0" w:color="auto"/>
        <w:left w:val="none" w:sz="0" w:space="0" w:color="auto"/>
        <w:bottom w:val="none" w:sz="0" w:space="0" w:color="auto"/>
        <w:right w:val="none" w:sz="0" w:space="0" w:color="auto"/>
      </w:divBdr>
    </w:div>
    <w:div w:id="299699159">
      <w:bodyDiv w:val="1"/>
      <w:marLeft w:val="0"/>
      <w:marRight w:val="0"/>
      <w:marTop w:val="0"/>
      <w:marBottom w:val="0"/>
      <w:divBdr>
        <w:top w:val="none" w:sz="0" w:space="0" w:color="auto"/>
        <w:left w:val="none" w:sz="0" w:space="0" w:color="auto"/>
        <w:bottom w:val="none" w:sz="0" w:space="0" w:color="auto"/>
        <w:right w:val="none" w:sz="0" w:space="0" w:color="auto"/>
      </w:divBdr>
    </w:div>
    <w:div w:id="302544210">
      <w:bodyDiv w:val="1"/>
      <w:marLeft w:val="0"/>
      <w:marRight w:val="0"/>
      <w:marTop w:val="0"/>
      <w:marBottom w:val="0"/>
      <w:divBdr>
        <w:top w:val="none" w:sz="0" w:space="0" w:color="auto"/>
        <w:left w:val="none" w:sz="0" w:space="0" w:color="auto"/>
        <w:bottom w:val="none" w:sz="0" w:space="0" w:color="auto"/>
        <w:right w:val="none" w:sz="0" w:space="0" w:color="auto"/>
      </w:divBdr>
    </w:div>
    <w:div w:id="311954511">
      <w:bodyDiv w:val="1"/>
      <w:marLeft w:val="0"/>
      <w:marRight w:val="0"/>
      <w:marTop w:val="0"/>
      <w:marBottom w:val="0"/>
      <w:divBdr>
        <w:top w:val="none" w:sz="0" w:space="0" w:color="auto"/>
        <w:left w:val="none" w:sz="0" w:space="0" w:color="auto"/>
        <w:bottom w:val="none" w:sz="0" w:space="0" w:color="auto"/>
        <w:right w:val="none" w:sz="0" w:space="0" w:color="auto"/>
      </w:divBdr>
    </w:div>
    <w:div w:id="312756980">
      <w:bodyDiv w:val="1"/>
      <w:marLeft w:val="0"/>
      <w:marRight w:val="0"/>
      <w:marTop w:val="0"/>
      <w:marBottom w:val="0"/>
      <w:divBdr>
        <w:top w:val="none" w:sz="0" w:space="0" w:color="auto"/>
        <w:left w:val="none" w:sz="0" w:space="0" w:color="auto"/>
        <w:bottom w:val="none" w:sz="0" w:space="0" w:color="auto"/>
        <w:right w:val="none" w:sz="0" w:space="0" w:color="auto"/>
      </w:divBdr>
    </w:div>
    <w:div w:id="319625239">
      <w:bodyDiv w:val="1"/>
      <w:marLeft w:val="0"/>
      <w:marRight w:val="0"/>
      <w:marTop w:val="0"/>
      <w:marBottom w:val="0"/>
      <w:divBdr>
        <w:top w:val="none" w:sz="0" w:space="0" w:color="auto"/>
        <w:left w:val="none" w:sz="0" w:space="0" w:color="auto"/>
        <w:bottom w:val="none" w:sz="0" w:space="0" w:color="auto"/>
        <w:right w:val="none" w:sz="0" w:space="0" w:color="auto"/>
      </w:divBdr>
    </w:div>
    <w:div w:id="325399389">
      <w:bodyDiv w:val="1"/>
      <w:marLeft w:val="0"/>
      <w:marRight w:val="0"/>
      <w:marTop w:val="0"/>
      <w:marBottom w:val="0"/>
      <w:divBdr>
        <w:top w:val="none" w:sz="0" w:space="0" w:color="auto"/>
        <w:left w:val="none" w:sz="0" w:space="0" w:color="auto"/>
        <w:bottom w:val="none" w:sz="0" w:space="0" w:color="auto"/>
        <w:right w:val="none" w:sz="0" w:space="0" w:color="auto"/>
      </w:divBdr>
    </w:div>
    <w:div w:id="339279923">
      <w:bodyDiv w:val="1"/>
      <w:marLeft w:val="0"/>
      <w:marRight w:val="0"/>
      <w:marTop w:val="0"/>
      <w:marBottom w:val="0"/>
      <w:divBdr>
        <w:top w:val="none" w:sz="0" w:space="0" w:color="auto"/>
        <w:left w:val="none" w:sz="0" w:space="0" w:color="auto"/>
        <w:bottom w:val="none" w:sz="0" w:space="0" w:color="auto"/>
        <w:right w:val="none" w:sz="0" w:space="0" w:color="auto"/>
      </w:divBdr>
    </w:div>
    <w:div w:id="346836611">
      <w:bodyDiv w:val="1"/>
      <w:marLeft w:val="0"/>
      <w:marRight w:val="0"/>
      <w:marTop w:val="0"/>
      <w:marBottom w:val="0"/>
      <w:divBdr>
        <w:top w:val="none" w:sz="0" w:space="0" w:color="auto"/>
        <w:left w:val="none" w:sz="0" w:space="0" w:color="auto"/>
        <w:bottom w:val="none" w:sz="0" w:space="0" w:color="auto"/>
        <w:right w:val="none" w:sz="0" w:space="0" w:color="auto"/>
      </w:divBdr>
    </w:div>
    <w:div w:id="362050547">
      <w:bodyDiv w:val="1"/>
      <w:marLeft w:val="0"/>
      <w:marRight w:val="0"/>
      <w:marTop w:val="0"/>
      <w:marBottom w:val="0"/>
      <w:divBdr>
        <w:top w:val="none" w:sz="0" w:space="0" w:color="auto"/>
        <w:left w:val="none" w:sz="0" w:space="0" w:color="auto"/>
        <w:bottom w:val="none" w:sz="0" w:space="0" w:color="auto"/>
        <w:right w:val="none" w:sz="0" w:space="0" w:color="auto"/>
      </w:divBdr>
    </w:div>
    <w:div w:id="362483601">
      <w:bodyDiv w:val="1"/>
      <w:marLeft w:val="0"/>
      <w:marRight w:val="0"/>
      <w:marTop w:val="0"/>
      <w:marBottom w:val="0"/>
      <w:divBdr>
        <w:top w:val="none" w:sz="0" w:space="0" w:color="auto"/>
        <w:left w:val="none" w:sz="0" w:space="0" w:color="auto"/>
        <w:bottom w:val="none" w:sz="0" w:space="0" w:color="auto"/>
        <w:right w:val="none" w:sz="0" w:space="0" w:color="auto"/>
      </w:divBdr>
    </w:div>
    <w:div w:id="363286767">
      <w:bodyDiv w:val="1"/>
      <w:marLeft w:val="0"/>
      <w:marRight w:val="0"/>
      <w:marTop w:val="0"/>
      <w:marBottom w:val="0"/>
      <w:divBdr>
        <w:top w:val="none" w:sz="0" w:space="0" w:color="auto"/>
        <w:left w:val="none" w:sz="0" w:space="0" w:color="auto"/>
        <w:bottom w:val="none" w:sz="0" w:space="0" w:color="auto"/>
        <w:right w:val="none" w:sz="0" w:space="0" w:color="auto"/>
      </w:divBdr>
    </w:div>
    <w:div w:id="372929311">
      <w:bodyDiv w:val="1"/>
      <w:marLeft w:val="0"/>
      <w:marRight w:val="0"/>
      <w:marTop w:val="0"/>
      <w:marBottom w:val="0"/>
      <w:divBdr>
        <w:top w:val="none" w:sz="0" w:space="0" w:color="auto"/>
        <w:left w:val="none" w:sz="0" w:space="0" w:color="auto"/>
        <w:bottom w:val="none" w:sz="0" w:space="0" w:color="auto"/>
        <w:right w:val="none" w:sz="0" w:space="0" w:color="auto"/>
      </w:divBdr>
    </w:div>
    <w:div w:id="374622760">
      <w:bodyDiv w:val="1"/>
      <w:marLeft w:val="0"/>
      <w:marRight w:val="0"/>
      <w:marTop w:val="0"/>
      <w:marBottom w:val="0"/>
      <w:divBdr>
        <w:top w:val="none" w:sz="0" w:space="0" w:color="auto"/>
        <w:left w:val="none" w:sz="0" w:space="0" w:color="auto"/>
        <w:bottom w:val="none" w:sz="0" w:space="0" w:color="auto"/>
        <w:right w:val="none" w:sz="0" w:space="0" w:color="auto"/>
      </w:divBdr>
    </w:div>
    <w:div w:id="382755460">
      <w:bodyDiv w:val="1"/>
      <w:marLeft w:val="0"/>
      <w:marRight w:val="0"/>
      <w:marTop w:val="0"/>
      <w:marBottom w:val="0"/>
      <w:divBdr>
        <w:top w:val="none" w:sz="0" w:space="0" w:color="auto"/>
        <w:left w:val="none" w:sz="0" w:space="0" w:color="auto"/>
        <w:bottom w:val="none" w:sz="0" w:space="0" w:color="auto"/>
        <w:right w:val="none" w:sz="0" w:space="0" w:color="auto"/>
      </w:divBdr>
    </w:div>
    <w:div w:id="384572027">
      <w:bodyDiv w:val="1"/>
      <w:marLeft w:val="0"/>
      <w:marRight w:val="0"/>
      <w:marTop w:val="0"/>
      <w:marBottom w:val="0"/>
      <w:divBdr>
        <w:top w:val="none" w:sz="0" w:space="0" w:color="auto"/>
        <w:left w:val="none" w:sz="0" w:space="0" w:color="auto"/>
        <w:bottom w:val="none" w:sz="0" w:space="0" w:color="auto"/>
        <w:right w:val="none" w:sz="0" w:space="0" w:color="auto"/>
      </w:divBdr>
    </w:div>
    <w:div w:id="386876854">
      <w:bodyDiv w:val="1"/>
      <w:marLeft w:val="0"/>
      <w:marRight w:val="0"/>
      <w:marTop w:val="0"/>
      <w:marBottom w:val="0"/>
      <w:divBdr>
        <w:top w:val="none" w:sz="0" w:space="0" w:color="auto"/>
        <w:left w:val="none" w:sz="0" w:space="0" w:color="auto"/>
        <w:bottom w:val="none" w:sz="0" w:space="0" w:color="auto"/>
        <w:right w:val="none" w:sz="0" w:space="0" w:color="auto"/>
      </w:divBdr>
    </w:div>
    <w:div w:id="399402320">
      <w:bodyDiv w:val="1"/>
      <w:marLeft w:val="0"/>
      <w:marRight w:val="0"/>
      <w:marTop w:val="0"/>
      <w:marBottom w:val="0"/>
      <w:divBdr>
        <w:top w:val="none" w:sz="0" w:space="0" w:color="auto"/>
        <w:left w:val="none" w:sz="0" w:space="0" w:color="auto"/>
        <w:bottom w:val="none" w:sz="0" w:space="0" w:color="auto"/>
        <w:right w:val="none" w:sz="0" w:space="0" w:color="auto"/>
      </w:divBdr>
    </w:div>
    <w:div w:id="402684028">
      <w:bodyDiv w:val="1"/>
      <w:marLeft w:val="0"/>
      <w:marRight w:val="0"/>
      <w:marTop w:val="0"/>
      <w:marBottom w:val="0"/>
      <w:divBdr>
        <w:top w:val="none" w:sz="0" w:space="0" w:color="auto"/>
        <w:left w:val="none" w:sz="0" w:space="0" w:color="auto"/>
        <w:bottom w:val="none" w:sz="0" w:space="0" w:color="auto"/>
        <w:right w:val="none" w:sz="0" w:space="0" w:color="auto"/>
      </w:divBdr>
    </w:div>
    <w:div w:id="404422707">
      <w:bodyDiv w:val="1"/>
      <w:marLeft w:val="0"/>
      <w:marRight w:val="0"/>
      <w:marTop w:val="0"/>
      <w:marBottom w:val="0"/>
      <w:divBdr>
        <w:top w:val="none" w:sz="0" w:space="0" w:color="auto"/>
        <w:left w:val="none" w:sz="0" w:space="0" w:color="auto"/>
        <w:bottom w:val="none" w:sz="0" w:space="0" w:color="auto"/>
        <w:right w:val="none" w:sz="0" w:space="0" w:color="auto"/>
      </w:divBdr>
    </w:div>
    <w:div w:id="430317828">
      <w:bodyDiv w:val="1"/>
      <w:marLeft w:val="0"/>
      <w:marRight w:val="0"/>
      <w:marTop w:val="0"/>
      <w:marBottom w:val="0"/>
      <w:divBdr>
        <w:top w:val="none" w:sz="0" w:space="0" w:color="auto"/>
        <w:left w:val="none" w:sz="0" w:space="0" w:color="auto"/>
        <w:bottom w:val="none" w:sz="0" w:space="0" w:color="auto"/>
        <w:right w:val="none" w:sz="0" w:space="0" w:color="auto"/>
      </w:divBdr>
    </w:div>
    <w:div w:id="431362590">
      <w:bodyDiv w:val="1"/>
      <w:marLeft w:val="0"/>
      <w:marRight w:val="0"/>
      <w:marTop w:val="0"/>
      <w:marBottom w:val="0"/>
      <w:divBdr>
        <w:top w:val="none" w:sz="0" w:space="0" w:color="auto"/>
        <w:left w:val="none" w:sz="0" w:space="0" w:color="auto"/>
        <w:bottom w:val="none" w:sz="0" w:space="0" w:color="auto"/>
        <w:right w:val="none" w:sz="0" w:space="0" w:color="auto"/>
      </w:divBdr>
    </w:div>
    <w:div w:id="434832474">
      <w:bodyDiv w:val="1"/>
      <w:marLeft w:val="0"/>
      <w:marRight w:val="0"/>
      <w:marTop w:val="0"/>
      <w:marBottom w:val="0"/>
      <w:divBdr>
        <w:top w:val="none" w:sz="0" w:space="0" w:color="auto"/>
        <w:left w:val="none" w:sz="0" w:space="0" w:color="auto"/>
        <w:bottom w:val="none" w:sz="0" w:space="0" w:color="auto"/>
        <w:right w:val="none" w:sz="0" w:space="0" w:color="auto"/>
      </w:divBdr>
    </w:div>
    <w:div w:id="441148664">
      <w:bodyDiv w:val="1"/>
      <w:marLeft w:val="0"/>
      <w:marRight w:val="0"/>
      <w:marTop w:val="0"/>
      <w:marBottom w:val="0"/>
      <w:divBdr>
        <w:top w:val="none" w:sz="0" w:space="0" w:color="auto"/>
        <w:left w:val="none" w:sz="0" w:space="0" w:color="auto"/>
        <w:bottom w:val="none" w:sz="0" w:space="0" w:color="auto"/>
        <w:right w:val="none" w:sz="0" w:space="0" w:color="auto"/>
      </w:divBdr>
    </w:div>
    <w:div w:id="451438256">
      <w:bodyDiv w:val="1"/>
      <w:marLeft w:val="0"/>
      <w:marRight w:val="0"/>
      <w:marTop w:val="0"/>
      <w:marBottom w:val="0"/>
      <w:divBdr>
        <w:top w:val="none" w:sz="0" w:space="0" w:color="auto"/>
        <w:left w:val="none" w:sz="0" w:space="0" w:color="auto"/>
        <w:bottom w:val="none" w:sz="0" w:space="0" w:color="auto"/>
        <w:right w:val="none" w:sz="0" w:space="0" w:color="auto"/>
      </w:divBdr>
    </w:div>
    <w:div w:id="453720180">
      <w:bodyDiv w:val="1"/>
      <w:marLeft w:val="0"/>
      <w:marRight w:val="0"/>
      <w:marTop w:val="0"/>
      <w:marBottom w:val="0"/>
      <w:divBdr>
        <w:top w:val="none" w:sz="0" w:space="0" w:color="auto"/>
        <w:left w:val="none" w:sz="0" w:space="0" w:color="auto"/>
        <w:bottom w:val="none" w:sz="0" w:space="0" w:color="auto"/>
        <w:right w:val="none" w:sz="0" w:space="0" w:color="auto"/>
      </w:divBdr>
    </w:div>
    <w:div w:id="476992517">
      <w:bodyDiv w:val="1"/>
      <w:marLeft w:val="0"/>
      <w:marRight w:val="0"/>
      <w:marTop w:val="0"/>
      <w:marBottom w:val="0"/>
      <w:divBdr>
        <w:top w:val="none" w:sz="0" w:space="0" w:color="auto"/>
        <w:left w:val="none" w:sz="0" w:space="0" w:color="auto"/>
        <w:bottom w:val="none" w:sz="0" w:space="0" w:color="auto"/>
        <w:right w:val="none" w:sz="0" w:space="0" w:color="auto"/>
      </w:divBdr>
    </w:div>
    <w:div w:id="478308578">
      <w:bodyDiv w:val="1"/>
      <w:marLeft w:val="0"/>
      <w:marRight w:val="0"/>
      <w:marTop w:val="0"/>
      <w:marBottom w:val="0"/>
      <w:divBdr>
        <w:top w:val="none" w:sz="0" w:space="0" w:color="auto"/>
        <w:left w:val="none" w:sz="0" w:space="0" w:color="auto"/>
        <w:bottom w:val="none" w:sz="0" w:space="0" w:color="auto"/>
        <w:right w:val="none" w:sz="0" w:space="0" w:color="auto"/>
      </w:divBdr>
    </w:div>
    <w:div w:id="490371188">
      <w:bodyDiv w:val="1"/>
      <w:marLeft w:val="0"/>
      <w:marRight w:val="0"/>
      <w:marTop w:val="0"/>
      <w:marBottom w:val="0"/>
      <w:divBdr>
        <w:top w:val="none" w:sz="0" w:space="0" w:color="auto"/>
        <w:left w:val="none" w:sz="0" w:space="0" w:color="auto"/>
        <w:bottom w:val="none" w:sz="0" w:space="0" w:color="auto"/>
        <w:right w:val="none" w:sz="0" w:space="0" w:color="auto"/>
      </w:divBdr>
    </w:div>
    <w:div w:id="492262393">
      <w:bodyDiv w:val="1"/>
      <w:marLeft w:val="0"/>
      <w:marRight w:val="0"/>
      <w:marTop w:val="0"/>
      <w:marBottom w:val="0"/>
      <w:divBdr>
        <w:top w:val="none" w:sz="0" w:space="0" w:color="auto"/>
        <w:left w:val="none" w:sz="0" w:space="0" w:color="auto"/>
        <w:bottom w:val="none" w:sz="0" w:space="0" w:color="auto"/>
        <w:right w:val="none" w:sz="0" w:space="0" w:color="auto"/>
      </w:divBdr>
    </w:div>
    <w:div w:id="494299099">
      <w:bodyDiv w:val="1"/>
      <w:marLeft w:val="0"/>
      <w:marRight w:val="0"/>
      <w:marTop w:val="0"/>
      <w:marBottom w:val="0"/>
      <w:divBdr>
        <w:top w:val="none" w:sz="0" w:space="0" w:color="auto"/>
        <w:left w:val="none" w:sz="0" w:space="0" w:color="auto"/>
        <w:bottom w:val="none" w:sz="0" w:space="0" w:color="auto"/>
        <w:right w:val="none" w:sz="0" w:space="0" w:color="auto"/>
      </w:divBdr>
    </w:div>
    <w:div w:id="502472968">
      <w:bodyDiv w:val="1"/>
      <w:marLeft w:val="0"/>
      <w:marRight w:val="0"/>
      <w:marTop w:val="0"/>
      <w:marBottom w:val="0"/>
      <w:divBdr>
        <w:top w:val="none" w:sz="0" w:space="0" w:color="auto"/>
        <w:left w:val="none" w:sz="0" w:space="0" w:color="auto"/>
        <w:bottom w:val="none" w:sz="0" w:space="0" w:color="auto"/>
        <w:right w:val="none" w:sz="0" w:space="0" w:color="auto"/>
      </w:divBdr>
    </w:div>
    <w:div w:id="504442028">
      <w:bodyDiv w:val="1"/>
      <w:marLeft w:val="0"/>
      <w:marRight w:val="0"/>
      <w:marTop w:val="0"/>
      <w:marBottom w:val="0"/>
      <w:divBdr>
        <w:top w:val="none" w:sz="0" w:space="0" w:color="auto"/>
        <w:left w:val="none" w:sz="0" w:space="0" w:color="auto"/>
        <w:bottom w:val="none" w:sz="0" w:space="0" w:color="auto"/>
        <w:right w:val="none" w:sz="0" w:space="0" w:color="auto"/>
      </w:divBdr>
    </w:div>
    <w:div w:id="528569663">
      <w:bodyDiv w:val="1"/>
      <w:marLeft w:val="0"/>
      <w:marRight w:val="0"/>
      <w:marTop w:val="0"/>
      <w:marBottom w:val="0"/>
      <w:divBdr>
        <w:top w:val="none" w:sz="0" w:space="0" w:color="auto"/>
        <w:left w:val="none" w:sz="0" w:space="0" w:color="auto"/>
        <w:bottom w:val="none" w:sz="0" w:space="0" w:color="auto"/>
        <w:right w:val="none" w:sz="0" w:space="0" w:color="auto"/>
      </w:divBdr>
    </w:div>
    <w:div w:id="535581038">
      <w:bodyDiv w:val="1"/>
      <w:marLeft w:val="0"/>
      <w:marRight w:val="0"/>
      <w:marTop w:val="0"/>
      <w:marBottom w:val="0"/>
      <w:divBdr>
        <w:top w:val="none" w:sz="0" w:space="0" w:color="auto"/>
        <w:left w:val="none" w:sz="0" w:space="0" w:color="auto"/>
        <w:bottom w:val="none" w:sz="0" w:space="0" w:color="auto"/>
        <w:right w:val="none" w:sz="0" w:space="0" w:color="auto"/>
      </w:divBdr>
    </w:div>
    <w:div w:id="546337657">
      <w:bodyDiv w:val="1"/>
      <w:marLeft w:val="0"/>
      <w:marRight w:val="0"/>
      <w:marTop w:val="0"/>
      <w:marBottom w:val="0"/>
      <w:divBdr>
        <w:top w:val="none" w:sz="0" w:space="0" w:color="auto"/>
        <w:left w:val="none" w:sz="0" w:space="0" w:color="auto"/>
        <w:bottom w:val="none" w:sz="0" w:space="0" w:color="auto"/>
        <w:right w:val="none" w:sz="0" w:space="0" w:color="auto"/>
      </w:divBdr>
    </w:div>
    <w:div w:id="550845805">
      <w:bodyDiv w:val="1"/>
      <w:marLeft w:val="0"/>
      <w:marRight w:val="0"/>
      <w:marTop w:val="0"/>
      <w:marBottom w:val="0"/>
      <w:divBdr>
        <w:top w:val="none" w:sz="0" w:space="0" w:color="auto"/>
        <w:left w:val="none" w:sz="0" w:space="0" w:color="auto"/>
        <w:bottom w:val="none" w:sz="0" w:space="0" w:color="auto"/>
        <w:right w:val="none" w:sz="0" w:space="0" w:color="auto"/>
      </w:divBdr>
    </w:div>
    <w:div w:id="551040787">
      <w:bodyDiv w:val="1"/>
      <w:marLeft w:val="0"/>
      <w:marRight w:val="0"/>
      <w:marTop w:val="0"/>
      <w:marBottom w:val="0"/>
      <w:divBdr>
        <w:top w:val="none" w:sz="0" w:space="0" w:color="auto"/>
        <w:left w:val="none" w:sz="0" w:space="0" w:color="auto"/>
        <w:bottom w:val="none" w:sz="0" w:space="0" w:color="auto"/>
        <w:right w:val="none" w:sz="0" w:space="0" w:color="auto"/>
      </w:divBdr>
    </w:div>
    <w:div w:id="557013471">
      <w:bodyDiv w:val="1"/>
      <w:marLeft w:val="0"/>
      <w:marRight w:val="0"/>
      <w:marTop w:val="0"/>
      <w:marBottom w:val="0"/>
      <w:divBdr>
        <w:top w:val="none" w:sz="0" w:space="0" w:color="auto"/>
        <w:left w:val="none" w:sz="0" w:space="0" w:color="auto"/>
        <w:bottom w:val="none" w:sz="0" w:space="0" w:color="auto"/>
        <w:right w:val="none" w:sz="0" w:space="0" w:color="auto"/>
      </w:divBdr>
    </w:div>
    <w:div w:id="558395591">
      <w:bodyDiv w:val="1"/>
      <w:marLeft w:val="0"/>
      <w:marRight w:val="0"/>
      <w:marTop w:val="0"/>
      <w:marBottom w:val="0"/>
      <w:divBdr>
        <w:top w:val="none" w:sz="0" w:space="0" w:color="auto"/>
        <w:left w:val="none" w:sz="0" w:space="0" w:color="auto"/>
        <w:bottom w:val="none" w:sz="0" w:space="0" w:color="auto"/>
        <w:right w:val="none" w:sz="0" w:space="0" w:color="auto"/>
      </w:divBdr>
    </w:div>
    <w:div w:id="563105809">
      <w:bodyDiv w:val="1"/>
      <w:marLeft w:val="0"/>
      <w:marRight w:val="0"/>
      <w:marTop w:val="0"/>
      <w:marBottom w:val="0"/>
      <w:divBdr>
        <w:top w:val="none" w:sz="0" w:space="0" w:color="auto"/>
        <w:left w:val="none" w:sz="0" w:space="0" w:color="auto"/>
        <w:bottom w:val="none" w:sz="0" w:space="0" w:color="auto"/>
        <w:right w:val="none" w:sz="0" w:space="0" w:color="auto"/>
      </w:divBdr>
    </w:div>
    <w:div w:id="576328834">
      <w:bodyDiv w:val="1"/>
      <w:marLeft w:val="0"/>
      <w:marRight w:val="0"/>
      <w:marTop w:val="0"/>
      <w:marBottom w:val="0"/>
      <w:divBdr>
        <w:top w:val="none" w:sz="0" w:space="0" w:color="auto"/>
        <w:left w:val="none" w:sz="0" w:space="0" w:color="auto"/>
        <w:bottom w:val="none" w:sz="0" w:space="0" w:color="auto"/>
        <w:right w:val="none" w:sz="0" w:space="0" w:color="auto"/>
      </w:divBdr>
    </w:div>
    <w:div w:id="587464707">
      <w:bodyDiv w:val="1"/>
      <w:marLeft w:val="0"/>
      <w:marRight w:val="0"/>
      <w:marTop w:val="0"/>
      <w:marBottom w:val="0"/>
      <w:divBdr>
        <w:top w:val="none" w:sz="0" w:space="0" w:color="auto"/>
        <w:left w:val="none" w:sz="0" w:space="0" w:color="auto"/>
        <w:bottom w:val="none" w:sz="0" w:space="0" w:color="auto"/>
        <w:right w:val="none" w:sz="0" w:space="0" w:color="auto"/>
      </w:divBdr>
    </w:div>
    <w:div w:id="594941885">
      <w:bodyDiv w:val="1"/>
      <w:marLeft w:val="0"/>
      <w:marRight w:val="0"/>
      <w:marTop w:val="0"/>
      <w:marBottom w:val="0"/>
      <w:divBdr>
        <w:top w:val="none" w:sz="0" w:space="0" w:color="auto"/>
        <w:left w:val="none" w:sz="0" w:space="0" w:color="auto"/>
        <w:bottom w:val="none" w:sz="0" w:space="0" w:color="auto"/>
        <w:right w:val="none" w:sz="0" w:space="0" w:color="auto"/>
      </w:divBdr>
    </w:div>
    <w:div w:id="598410159">
      <w:bodyDiv w:val="1"/>
      <w:marLeft w:val="0"/>
      <w:marRight w:val="0"/>
      <w:marTop w:val="0"/>
      <w:marBottom w:val="0"/>
      <w:divBdr>
        <w:top w:val="none" w:sz="0" w:space="0" w:color="auto"/>
        <w:left w:val="none" w:sz="0" w:space="0" w:color="auto"/>
        <w:bottom w:val="none" w:sz="0" w:space="0" w:color="auto"/>
        <w:right w:val="none" w:sz="0" w:space="0" w:color="auto"/>
      </w:divBdr>
    </w:div>
    <w:div w:id="627975930">
      <w:bodyDiv w:val="1"/>
      <w:marLeft w:val="0"/>
      <w:marRight w:val="0"/>
      <w:marTop w:val="0"/>
      <w:marBottom w:val="0"/>
      <w:divBdr>
        <w:top w:val="none" w:sz="0" w:space="0" w:color="auto"/>
        <w:left w:val="none" w:sz="0" w:space="0" w:color="auto"/>
        <w:bottom w:val="none" w:sz="0" w:space="0" w:color="auto"/>
        <w:right w:val="none" w:sz="0" w:space="0" w:color="auto"/>
      </w:divBdr>
    </w:div>
    <w:div w:id="631597906">
      <w:bodyDiv w:val="1"/>
      <w:marLeft w:val="0"/>
      <w:marRight w:val="0"/>
      <w:marTop w:val="0"/>
      <w:marBottom w:val="0"/>
      <w:divBdr>
        <w:top w:val="none" w:sz="0" w:space="0" w:color="auto"/>
        <w:left w:val="none" w:sz="0" w:space="0" w:color="auto"/>
        <w:bottom w:val="none" w:sz="0" w:space="0" w:color="auto"/>
        <w:right w:val="none" w:sz="0" w:space="0" w:color="auto"/>
      </w:divBdr>
    </w:div>
    <w:div w:id="638263250">
      <w:bodyDiv w:val="1"/>
      <w:marLeft w:val="0"/>
      <w:marRight w:val="0"/>
      <w:marTop w:val="0"/>
      <w:marBottom w:val="0"/>
      <w:divBdr>
        <w:top w:val="none" w:sz="0" w:space="0" w:color="auto"/>
        <w:left w:val="none" w:sz="0" w:space="0" w:color="auto"/>
        <w:bottom w:val="none" w:sz="0" w:space="0" w:color="auto"/>
        <w:right w:val="none" w:sz="0" w:space="0" w:color="auto"/>
      </w:divBdr>
    </w:div>
    <w:div w:id="647780569">
      <w:bodyDiv w:val="1"/>
      <w:marLeft w:val="0"/>
      <w:marRight w:val="0"/>
      <w:marTop w:val="0"/>
      <w:marBottom w:val="0"/>
      <w:divBdr>
        <w:top w:val="none" w:sz="0" w:space="0" w:color="auto"/>
        <w:left w:val="none" w:sz="0" w:space="0" w:color="auto"/>
        <w:bottom w:val="none" w:sz="0" w:space="0" w:color="auto"/>
        <w:right w:val="none" w:sz="0" w:space="0" w:color="auto"/>
      </w:divBdr>
    </w:div>
    <w:div w:id="663124450">
      <w:bodyDiv w:val="1"/>
      <w:marLeft w:val="0"/>
      <w:marRight w:val="0"/>
      <w:marTop w:val="0"/>
      <w:marBottom w:val="0"/>
      <w:divBdr>
        <w:top w:val="none" w:sz="0" w:space="0" w:color="auto"/>
        <w:left w:val="none" w:sz="0" w:space="0" w:color="auto"/>
        <w:bottom w:val="none" w:sz="0" w:space="0" w:color="auto"/>
        <w:right w:val="none" w:sz="0" w:space="0" w:color="auto"/>
      </w:divBdr>
    </w:div>
    <w:div w:id="677850151">
      <w:bodyDiv w:val="1"/>
      <w:marLeft w:val="0"/>
      <w:marRight w:val="0"/>
      <w:marTop w:val="0"/>
      <w:marBottom w:val="0"/>
      <w:divBdr>
        <w:top w:val="none" w:sz="0" w:space="0" w:color="auto"/>
        <w:left w:val="none" w:sz="0" w:space="0" w:color="auto"/>
        <w:bottom w:val="none" w:sz="0" w:space="0" w:color="auto"/>
        <w:right w:val="none" w:sz="0" w:space="0" w:color="auto"/>
      </w:divBdr>
      <w:divsChild>
        <w:div w:id="1645695219">
          <w:marLeft w:val="0"/>
          <w:marRight w:val="0"/>
          <w:marTop w:val="0"/>
          <w:marBottom w:val="0"/>
          <w:divBdr>
            <w:top w:val="none" w:sz="0" w:space="0" w:color="auto"/>
            <w:left w:val="none" w:sz="0" w:space="0" w:color="auto"/>
            <w:bottom w:val="none" w:sz="0" w:space="0" w:color="auto"/>
            <w:right w:val="none" w:sz="0" w:space="0" w:color="auto"/>
          </w:divBdr>
          <w:divsChild>
            <w:div w:id="702174523">
              <w:marLeft w:val="0"/>
              <w:marRight w:val="0"/>
              <w:marTop w:val="0"/>
              <w:marBottom w:val="0"/>
              <w:divBdr>
                <w:top w:val="none" w:sz="0" w:space="0" w:color="auto"/>
                <w:left w:val="none" w:sz="0" w:space="0" w:color="auto"/>
                <w:bottom w:val="none" w:sz="0" w:space="0" w:color="auto"/>
                <w:right w:val="none" w:sz="0" w:space="0" w:color="auto"/>
              </w:divBdr>
              <w:divsChild>
                <w:div w:id="108009084">
                  <w:marLeft w:val="0"/>
                  <w:marRight w:val="0"/>
                  <w:marTop w:val="0"/>
                  <w:marBottom w:val="0"/>
                  <w:divBdr>
                    <w:top w:val="none" w:sz="0" w:space="0" w:color="auto"/>
                    <w:left w:val="none" w:sz="0" w:space="0" w:color="auto"/>
                    <w:bottom w:val="none" w:sz="0" w:space="0" w:color="auto"/>
                    <w:right w:val="none" w:sz="0" w:space="0" w:color="auto"/>
                  </w:divBdr>
                  <w:divsChild>
                    <w:div w:id="533467437">
                      <w:marLeft w:val="0"/>
                      <w:marRight w:val="0"/>
                      <w:marTop w:val="0"/>
                      <w:marBottom w:val="0"/>
                      <w:divBdr>
                        <w:top w:val="none" w:sz="0" w:space="0" w:color="auto"/>
                        <w:left w:val="none" w:sz="0" w:space="0" w:color="auto"/>
                        <w:bottom w:val="none" w:sz="0" w:space="0" w:color="auto"/>
                        <w:right w:val="none" w:sz="0" w:space="0" w:color="auto"/>
                      </w:divBdr>
                      <w:divsChild>
                        <w:div w:id="1270623559">
                          <w:marLeft w:val="0"/>
                          <w:marRight w:val="0"/>
                          <w:marTop w:val="0"/>
                          <w:marBottom w:val="0"/>
                          <w:divBdr>
                            <w:top w:val="none" w:sz="0" w:space="0" w:color="auto"/>
                            <w:left w:val="none" w:sz="0" w:space="0" w:color="auto"/>
                            <w:bottom w:val="none" w:sz="0" w:space="0" w:color="auto"/>
                            <w:right w:val="none" w:sz="0" w:space="0" w:color="auto"/>
                          </w:divBdr>
                          <w:divsChild>
                            <w:div w:id="1488207304">
                              <w:marLeft w:val="0"/>
                              <w:marRight w:val="0"/>
                              <w:marTop w:val="0"/>
                              <w:marBottom w:val="0"/>
                              <w:divBdr>
                                <w:top w:val="none" w:sz="0" w:space="0" w:color="auto"/>
                                <w:left w:val="none" w:sz="0" w:space="0" w:color="auto"/>
                                <w:bottom w:val="none" w:sz="0" w:space="0" w:color="auto"/>
                                <w:right w:val="none" w:sz="0" w:space="0" w:color="auto"/>
                              </w:divBdr>
                              <w:divsChild>
                                <w:div w:id="1839032196">
                                  <w:marLeft w:val="0"/>
                                  <w:marRight w:val="0"/>
                                  <w:marTop w:val="0"/>
                                  <w:marBottom w:val="0"/>
                                  <w:divBdr>
                                    <w:top w:val="none" w:sz="0" w:space="0" w:color="auto"/>
                                    <w:left w:val="none" w:sz="0" w:space="0" w:color="auto"/>
                                    <w:bottom w:val="none" w:sz="0" w:space="0" w:color="auto"/>
                                    <w:right w:val="none" w:sz="0" w:space="0" w:color="auto"/>
                                  </w:divBdr>
                                  <w:divsChild>
                                    <w:div w:id="275990409">
                                      <w:marLeft w:val="0"/>
                                      <w:marRight w:val="0"/>
                                      <w:marTop w:val="0"/>
                                      <w:marBottom w:val="0"/>
                                      <w:divBdr>
                                        <w:top w:val="none" w:sz="0" w:space="0" w:color="auto"/>
                                        <w:left w:val="none" w:sz="0" w:space="0" w:color="auto"/>
                                        <w:bottom w:val="none" w:sz="0" w:space="0" w:color="auto"/>
                                        <w:right w:val="none" w:sz="0" w:space="0" w:color="auto"/>
                                      </w:divBdr>
                                      <w:divsChild>
                                        <w:div w:id="1004208455">
                                          <w:marLeft w:val="0"/>
                                          <w:marRight w:val="0"/>
                                          <w:marTop w:val="0"/>
                                          <w:marBottom w:val="0"/>
                                          <w:divBdr>
                                            <w:top w:val="none" w:sz="0" w:space="0" w:color="auto"/>
                                            <w:left w:val="none" w:sz="0" w:space="0" w:color="auto"/>
                                            <w:bottom w:val="none" w:sz="0" w:space="0" w:color="auto"/>
                                            <w:right w:val="none" w:sz="0" w:space="0" w:color="auto"/>
                                          </w:divBdr>
                                          <w:divsChild>
                                            <w:div w:id="118027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4215297">
      <w:bodyDiv w:val="1"/>
      <w:marLeft w:val="0"/>
      <w:marRight w:val="0"/>
      <w:marTop w:val="0"/>
      <w:marBottom w:val="0"/>
      <w:divBdr>
        <w:top w:val="none" w:sz="0" w:space="0" w:color="auto"/>
        <w:left w:val="none" w:sz="0" w:space="0" w:color="auto"/>
        <w:bottom w:val="none" w:sz="0" w:space="0" w:color="auto"/>
        <w:right w:val="none" w:sz="0" w:space="0" w:color="auto"/>
      </w:divBdr>
    </w:div>
    <w:div w:id="688019759">
      <w:bodyDiv w:val="1"/>
      <w:marLeft w:val="0"/>
      <w:marRight w:val="0"/>
      <w:marTop w:val="0"/>
      <w:marBottom w:val="0"/>
      <w:divBdr>
        <w:top w:val="none" w:sz="0" w:space="0" w:color="auto"/>
        <w:left w:val="none" w:sz="0" w:space="0" w:color="auto"/>
        <w:bottom w:val="none" w:sz="0" w:space="0" w:color="auto"/>
        <w:right w:val="none" w:sz="0" w:space="0" w:color="auto"/>
      </w:divBdr>
    </w:div>
    <w:div w:id="690686171">
      <w:bodyDiv w:val="1"/>
      <w:marLeft w:val="0"/>
      <w:marRight w:val="0"/>
      <w:marTop w:val="0"/>
      <w:marBottom w:val="0"/>
      <w:divBdr>
        <w:top w:val="none" w:sz="0" w:space="0" w:color="auto"/>
        <w:left w:val="none" w:sz="0" w:space="0" w:color="auto"/>
        <w:bottom w:val="none" w:sz="0" w:space="0" w:color="auto"/>
        <w:right w:val="none" w:sz="0" w:space="0" w:color="auto"/>
      </w:divBdr>
    </w:div>
    <w:div w:id="691034449">
      <w:bodyDiv w:val="1"/>
      <w:marLeft w:val="0"/>
      <w:marRight w:val="0"/>
      <w:marTop w:val="0"/>
      <w:marBottom w:val="0"/>
      <w:divBdr>
        <w:top w:val="none" w:sz="0" w:space="0" w:color="auto"/>
        <w:left w:val="none" w:sz="0" w:space="0" w:color="auto"/>
        <w:bottom w:val="none" w:sz="0" w:space="0" w:color="auto"/>
        <w:right w:val="none" w:sz="0" w:space="0" w:color="auto"/>
      </w:divBdr>
    </w:div>
    <w:div w:id="691734364">
      <w:bodyDiv w:val="1"/>
      <w:marLeft w:val="0"/>
      <w:marRight w:val="0"/>
      <w:marTop w:val="0"/>
      <w:marBottom w:val="0"/>
      <w:divBdr>
        <w:top w:val="none" w:sz="0" w:space="0" w:color="auto"/>
        <w:left w:val="none" w:sz="0" w:space="0" w:color="auto"/>
        <w:bottom w:val="none" w:sz="0" w:space="0" w:color="auto"/>
        <w:right w:val="none" w:sz="0" w:space="0" w:color="auto"/>
      </w:divBdr>
    </w:div>
    <w:div w:id="700520451">
      <w:bodyDiv w:val="1"/>
      <w:marLeft w:val="0"/>
      <w:marRight w:val="0"/>
      <w:marTop w:val="0"/>
      <w:marBottom w:val="0"/>
      <w:divBdr>
        <w:top w:val="none" w:sz="0" w:space="0" w:color="auto"/>
        <w:left w:val="none" w:sz="0" w:space="0" w:color="auto"/>
        <w:bottom w:val="none" w:sz="0" w:space="0" w:color="auto"/>
        <w:right w:val="none" w:sz="0" w:space="0" w:color="auto"/>
      </w:divBdr>
    </w:div>
    <w:div w:id="712383107">
      <w:bodyDiv w:val="1"/>
      <w:marLeft w:val="0"/>
      <w:marRight w:val="0"/>
      <w:marTop w:val="0"/>
      <w:marBottom w:val="0"/>
      <w:divBdr>
        <w:top w:val="none" w:sz="0" w:space="0" w:color="auto"/>
        <w:left w:val="none" w:sz="0" w:space="0" w:color="auto"/>
        <w:bottom w:val="none" w:sz="0" w:space="0" w:color="auto"/>
        <w:right w:val="none" w:sz="0" w:space="0" w:color="auto"/>
      </w:divBdr>
    </w:div>
    <w:div w:id="739135925">
      <w:bodyDiv w:val="1"/>
      <w:marLeft w:val="0"/>
      <w:marRight w:val="0"/>
      <w:marTop w:val="0"/>
      <w:marBottom w:val="0"/>
      <w:divBdr>
        <w:top w:val="none" w:sz="0" w:space="0" w:color="auto"/>
        <w:left w:val="none" w:sz="0" w:space="0" w:color="auto"/>
        <w:bottom w:val="none" w:sz="0" w:space="0" w:color="auto"/>
        <w:right w:val="none" w:sz="0" w:space="0" w:color="auto"/>
      </w:divBdr>
    </w:div>
    <w:div w:id="745879494">
      <w:bodyDiv w:val="1"/>
      <w:marLeft w:val="0"/>
      <w:marRight w:val="0"/>
      <w:marTop w:val="0"/>
      <w:marBottom w:val="0"/>
      <w:divBdr>
        <w:top w:val="none" w:sz="0" w:space="0" w:color="auto"/>
        <w:left w:val="none" w:sz="0" w:space="0" w:color="auto"/>
        <w:bottom w:val="none" w:sz="0" w:space="0" w:color="auto"/>
        <w:right w:val="none" w:sz="0" w:space="0" w:color="auto"/>
      </w:divBdr>
    </w:div>
    <w:div w:id="754205309">
      <w:bodyDiv w:val="1"/>
      <w:marLeft w:val="0"/>
      <w:marRight w:val="0"/>
      <w:marTop w:val="0"/>
      <w:marBottom w:val="0"/>
      <w:divBdr>
        <w:top w:val="none" w:sz="0" w:space="0" w:color="auto"/>
        <w:left w:val="none" w:sz="0" w:space="0" w:color="auto"/>
        <w:bottom w:val="none" w:sz="0" w:space="0" w:color="auto"/>
        <w:right w:val="none" w:sz="0" w:space="0" w:color="auto"/>
      </w:divBdr>
    </w:div>
    <w:div w:id="761025396">
      <w:bodyDiv w:val="1"/>
      <w:marLeft w:val="0"/>
      <w:marRight w:val="0"/>
      <w:marTop w:val="0"/>
      <w:marBottom w:val="0"/>
      <w:divBdr>
        <w:top w:val="none" w:sz="0" w:space="0" w:color="auto"/>
        <w:left w:val="none" w:sz="0" w:space="0" w:color="auto"/>
        <w:bottom w:val="none" w:sz="0" w:space="0" w:color="auto"/>
        <w:right w:val="none" w:sz="0" w:space="0" w:color="auto"/>
      </w:divBdr>
    </w:div>
    <w:div w:id="761874134">
      <w:bodyDiv w:val="1"/>
      <w:marLeft w:val="0"/>
      <w:marRight w:val="0"/>
      <w:marTop w:val="0"/>
      <w:marBottom w:val="0"/>
      <w:divBdr>
        <w:top w:val="none" w:sz="0" w:space="0" w:color="auto"/>
        <w:left w:val="none" w:sz="0" w:space="0" w:color="auto"/>
        <w:bottom w:val="none" w:sz="0" w:space="0" w:color="auto"/>
        <w:right w:val="none" w:sz="0" w:space="0" w:color="auto"/>
      </w:divBdr>
    </w:div>
    <w:div w:id="773019625">
      <w:bodyDiv w:val="1"/>
      <w:marLeft w:val="0"/>
      <w:marRight w:val="0"/>
      <w:marTop w:val="0"/>
      <w:marBottom w:val="0"/>
      <w:divBdr>
        <w:top w:val="none" w:sz="0" w:space="0" w:color="auto"/>
        <w:left w:val="none" w:sz="0" w:space="0" w:color="auto"/>
        <w:bottom w:val="none" w:sz="0" w:space="0" w:color="auto"/>
        <w:right w:val="none" w:sz="0" w:space="0" w:color="auto"/>
      </w:divBdr>
    </w:div>
    <w:div w:id="789133508">
      <w:bodyDiv w:val="1"/>
      <w:marLeft w:val="0"/>
      <w:marRight w:val="0"/>
      <w:marTop w:val="0"/>
      <w:marBottom w:val="0"/>
      <w:divBdr>
        <w:top w:val="none" w:sz="0" w:space="0" w:color="auto"/>
        <w:left w:val="none" w:sz="0" w:space="0" w:color="auto"/>
        <w:bottom w:val="none" w:sz="0" w:space="0" w:color="auto"/>
        <w:right w:val="none" w:sz="0" w:space="0" w:color="auto"/>
      </w:divBdr>
    </w:div>
    <w:div w:id="795105250">
      <w:bodyDiv w:val="1"/>
      <w:marLeft w:val="0"/>
      <w:marRight w:val="0"/>
      <w:marTop w:val="0"/>
      <w:marBottom w:val="0"/>
      <w:divBdr>
        <w:top w:val="none" w:sz="0" w:space="0" w:color="auto"/>
        <w:left w:val="none" w:sz="0" w:space="0" w:color="auto"/>
        <w:bottom w:val="none" w:sz="0" w:space="0" w:color="auto"/>
        <w:right w:val="none" w:sz="0" w:space="0" w:color="auto"/>
      </w:divBdr>
    </w:div>
    <w:div w:id="803427806">
      <w:bodyDiv w:val="1"/>
      <w:marLeft w:val="0"/>
      <w:marRight w:val="0"/>
      <w:marTop w:val="0"/>
      <w:marBottom w:val="0"/>
      <w:divBdr>
        <w:top w:val="none" w:sz="0" w:space="0" w:color="auto"/>
        <w:left w:val="none" w:sz="0" w:space="0" w:color="auto"/>
        <w:bottom w:val="none" w:sz="0" w:space="0" w:color="auto"/>
        <w:right w:val="none" w:sz="0" w:space="0" w:color="auto"/>
      </w:divBdr>
    </w:div>
    <w:div w:id="805318560">
      <w:bodyDiv w:val="1"/>
      <w:marLeft w:val="0"/>
      <w:marRight w:val="0"/>
      <w:marTop w:val="0"/>
      <w:marBottom w:val="0"/>
      <w:divBdr>
        <w:top w:val="none" w:sz="0" w:space="0" w:color="auto"/>
        <w:left w:val="none" w:sz="0" w:space="0" w:color="auto"/>
        <w:bottom w:val="none" w:sz="0" w:space="0" w:color="auto"/>
        <w:right w:val="none" w:sz="0" w:space="0" w:color="auto"/>
      </w:divBdr>
    </w:div>
    <w:div w:id="816990693">
      <w:bodyDiv w:val="1"/>
      <w:marLeft w:val="0"/>
      <w:marRight w:val="0"/>
      <w:marTop w:val="0"/>
      <w:marBottom w:val="0"/>
      <w:divBdr>
        <w:top w:val="none" w:sz="0" w:space="0" w:color="auto"/>
        <w:left w:val="none" w:sz="0" w:space="0" w:color="auto"/>
        <w:bottom w:val="none" w:sz="0" w:space="0" w:color="auto"/>
        <w:right w:val="none" w:sz="0" w:space="0" w:color="auto"/>
      </w:divBdr>
    </w:div>
    <w:div w:id="822964928">
      <w:bodyDiv w:val="1"/>
      <w:marLeft w:val="0"/>
      <w:marRight w:val="0"/>
      <w:marTop w:val="0"/>
      <w:marBottom w:val="0"/>
      <w:divBdr>
        <w:top w:val="none" w:sz="0" w:space="0" w:color="auto"/>
        <w:left w:val="none" w:sz="0" w:space="0" w:color="auto"/>
        <w:bottom w:val="none" w:sz="0" w:space="0" w:color="auto"/>
        <w:right w:val="none" w:sz="0" w:space="0" w:color="auto"/>
      </w:divBdr>
    </w:div>
    <w:div w:id="838160170">
      <w:bodyDiv w:val="1"/>
      <w:marLeft w:val="0"/>
      <w:marRight w:val="0"/>
      <w:marTop w:val="0"/>
      <w:marBottom w:val="0"/>
      <w:divBdr>
        <w:top w:val="none" w:sz="0" w:space="0" w:color="auto"/>
        <w:left w:val="none" w:sz="0" w:space="0" w:color="auto"/>
        <w:bottom w:val="none" w:sz="0" w:space="0" w:color="auto"/>
        <w:right w:val="none" w:sz="0" w:space="0" w:color="auto"/>
      </w:divBdr>
    </w:div>
    <w:div w:id="846362242">
      <w:bodyDiv w:val="1"/>
      <w:marLeft w:val="0"/>
      <w:marRight w:val="0"/>
      <w:marTop w:val="0"/>
      <w:marBottom w:val="0"/>
      <w:divBdr>
        <w:top w:val="none" w:sz="0" w:space="0" w:color="auto"/>
        <w:left w:val="none" w:sz="0" w:space="0" w:color="auto"/>
        <w:bottom w:val="none" w:sz="0" w:space="0" w:color="auto"/>
        <w:right w:val="none" w:sz="0" w:space="0" w:color="auto"/>
      </w:divBdr>
    </w:div>
    <w:div w:id="851382784">
      <w:bodyDiv w:val="1"/>
      <w:marLeft w:val="0"/>
      <w:marRight w:val="0"/>
      <w:marTop w:val="0"/>
      <w:marBottom w:val="0"/>
      <w:divBdr>
        <w:top w:val="none" w:sz="0" w:space="0" w:color="auto"/>
        <w:left w:val="none" w:sz="0" w:space="0" w:color="auto"/>
        <w:bottom w:val="none" w:sz="0" w:space="0" w:color="auto"/>
        <w:right w:val="none" w:sz="0" w:space="0" w:color="auto"/>
      </w:divBdr>
    </w:div>
    <w:div w:id="856113635">
      <w:bodyDiv w:val="1"/>
      <w:marLeft w:val="0"/>
      <w:marRight w:val="0"/>
      <w:marTop w:val="0"/>
      <w:marBottom w:val="0"/>
      <w:divBdr>
        <w:top w:val="none" w:sz="0" w:space="0" w:color="auto"/>
        <w:left w:val="none" w:sz="0" w:space="0" w:color="auto"/>
        <w:bottom w:val="none" w:sz="0" w:space="0" w:color="auto"/>
        <w:right w:val="none" w:sz="0" w:space="0" w:color="auto"/>
      </w:divBdr>
    </w:div>
    <w:div w:id="858928255">
      <w:bodyDiv w:val="1"/>
      <w:marLeft w:val="0"/>
      <w:marRight w:val="0"/>
      <w:marTop w:val="0"/>
      <w:marBottom w:val="0"/>
      <w:divBdr>
        <w:top w:val="none" w:sz="0" w:space="0" w:color="auto"/>
        <w:left w:val="none" w:sz="0" w:space="0" w:color="auto"/>
        <w:bottom w:val="none" w:sz="0" w:space="0" w:color="auto"/>
        <w:right w:val="none" w:sz="0" w:space="0" w:color="auto"/>
      </w:divBdr>
    </w:div>
    <w:div w:id="860974274">
      <w:bodyDiv w:val="1"/>
      <w:marLeft w:val="0"/>
      <w:marRight w:val="0"/>
      <w:marTop w:val="0"/>
      <w:marBottom w:val="0"/>
      <w:divBdr>
        <w:top w:val="none" w:sz="0" w:space="0" w:color="auto"/>
        <w:left w:val="none" w:sz="0" w:space="0" w:color="auto"/>
        <w:bottom w:val="none" w:sz="0" w:space="0" w:color="auto"/>
        <w:right w:val="none" w:sz="0" w:space="0" w:color="auto"/>
      </w:divBdr>
    </w:div>
    <w:div w:id="868955632">
      <w:bodyDiv w:val="1"/>
      <w:marLeft w:val="0"/>
      <w:marRight w:val="0"/>
      <w:marTop w:val="0"/>
      <w:marBottom w:val="0"/>
      <w:divBdr>
        <w:top w:val="none" w:sz="0" w:space="0" w:color="auto"/>
        <w:left w:val="none" w:sz="0" w:space="0" w:color="auto"/>
        <w:bottom w:val="none" w:sz="0" w:space="0" w:color="auto"/>
        <w:right w:val="none" w:sz="0" w:space="0" w:color="auto"/>
      </w:divBdr>
    </w:div>
    <w:div w:id="887378476">
      <w:bodyDiv w:val="1"/>
      <w:marLeft w:val="0"/>
      <w:marRight w:val="0"/>
      <w:marTop w:val="0"/>
      <w:marBottom w:val="0"/>
      <w:divBdr>
        <w:top w:val="none" w:sz="0" w:space="0" w:color="auto"/>
        <w:left w:val="none" w:sz="0" w:space="0" w:color="auto"/>
        <w:bottom w:val="none" w:sz="0" w:space="0" w:color="auto"/>
        <w:right w:val="none" w:sz="0" w:space="0" w:color="auto"/>
      </w:divBdr>
    </w:div>
    <w:div w:id="890967681">
      <w:bodyDiv w:val="1"/>
      <w:marLeft w:val="0"/>
      <w:marRight w:val="0"/>
      <w:marTop w:val="0"/>
      <w:marBottom w:val="0"/>
      <w:divBdr>
        <w:top w:val="none" w:sz="0" w:space="0" w:color="auto"/>
        <w:left w:val="none" w:sz="0" w:space="0" w:color="auto"/>
        <w:bottom w:val="none" w:sz="0" w:space="0" w:color="auto"/>
        <w:right w:val="none" w:sz="0" w:space="0" w:color="auto"/>
      </w:divBdr>
    </w:div>
    <w:div w:id="895045181">
      <w:bodyDiv w:val="1"/>
      <w:marLeft w:val="0"/>
      <w:marRight w:val="0"/>
      <w:marTop w:val="0"/>
      <w:marBottom w:val="0"/>
      <w:divBdr>
        <w:top w:val="none" w:sz="0" w:space="0" w:color="auto"/>
        <w:left w:val="none" w:sz="0" w:space="0" w:color="auto"/>
        <w:bottom w:val="none" w:sz="0" w:space="0" w:color="auto"/>
        <w:right w:val="none" w:sz="0" w:space="0" w:color="auto"/>
      </w:divBdr>
    </w:div>
    <w:div w:id="913007061">
      <w:bodyDiv w:val="1"/>
      <w:marLeft w:val="0"/>
      <w:marRight w:val="0"/>
      <w:marTop w:val="0"/>
      <w:marBottom w:val="0"/>
      <w:divBdr>
        <w:top w:val="none" w:sz="0" w:space="0" w:color="auto"/>
        <w:left w:val="none" w:sz="0" w:space="0" w:color="auto"/>
        <w:bottom w:val="none" w:sz="0" w:space="0" w:color="auto"/>
        <w:right w:val="none" w:sz="0" w:space="0" w:color="auto"/>
      </w:divBdr>
    </w:div>
    <w:div w:id="935134812">
      <w:bodyDiv w:val="1"/>
      <w:marLeft w:val="0"/>
      <w:marRight w:val="0"/>
      <w:marTop w:val="0"/>
      <w:marBottom w:val="0"/>
      <w:divBdr>
        <w:top w:val="none" w:sz="0" w:space="0" w:color="auto"/>
        <w:left w:val="none" w:sz="0" w:space="0" w:color="auto"/>
        <w:bottom w:val="none" w:sz="0" w:space="0" w:color="auto"/>
        <w:right w:val="none" w:sz="0" w:space="0" w:color="auto"/>
      </w:divBdr>
    </w:div>
    <w:div w:id="940449400">
      <w:bodyDiv w:val="1"/>
      <w:marLeft w:val="0"/>
      <w:marRight w:val="0"/>
      <w:marTop w:val="0"/>
      <w:marBottom w:val="0"/>
      <w:divBdr>
        <w:top w:val="none" w:sz="0" w:space="0" w:color="auto"/>
        <w:left w:val="none" w:sz="0" w:space="0" w:color="auto"/>
        <w:bottom w:val="none" w:sz="0" w:space="0" w:color="auto"/>
        <w:right w:val="none" w:sz="0" w:space="0" w:color="auto"/>
      </w:divBdr>
    </w:div>
    <w:div w:id="944536561">
      <w:bodyDiv w:val="1"/>
      <w:marLeft w:val="0"/>
      <w:marRight w:val="0"/>
      <w:marTop w:val="0"/>
      <w:marBottom w:val="0"/>
      <w:divBdr>
        <w:top w:val="none" w:sz="0" w:space="0" w:color="auto"/>
        <w:left w:val="none" w:sz="0" w:space="0" w:color="auto"/>
        <w:bottom w:val="none" w:sz="0" w:space="0" w:color="auto"/>
        <w:right w:val="none" w:sz="0" w:space="0" w:color="auto"/>
      </w:divBdr>
    </w:div>
    <w:div w:id="963316363">
      <w:bodyDiv w:val="1"/>
      <w:marLeft w:val="0"/>
      <w:marRight w:val="0"/>
      <w:marTop w:val="0"/>
      <w:marBottom w:val="0"/>
      <w:divBdr>
        <w:top w:val="none" w:sz="0" w:space="0" w:color="auto"/>
        <w:left w:val="none" w:sz="0" w:space="0" w:color="auto"/>
        <w:bottom w:val="none" w:sz="0" w:space="0" w:color="auto"/>
        <w:right w:val="none" w:sz="0" w:space="0" w:color="auto"/>
      </w:divBdr>
    </w:div>
    <w:div w:id="967471464">
      <w:bodyDiv w:val="1"/>
      <w:marLeft w:val="0"/>
      <w:marRight w:val="0"/>
      <w:marTop w:val="0"/>
      <w:marBottom w:val="0"/>
      <w:divBdr>
        <w:top w:val="none" w:sz="0" w:space="0" w:color="auto"/>
        <w:left w:val="none" w:sz="0" w:space="0" w:color="auto"/>
        <w:bottom w:val="none" w:sz="0" w:space="0" w:color="auto"/>
        <w:right w:val="none" w:sz="0" w:space="0" w:color="auto"/>
      </w:divBdr>
    </w:div>
    <w:div w:id="971519734">
      <w:bodyDiv w:val="1"/>
      <w:marLeft w:val="0"/>
      <w:marRight w:val="0"/>
      <w:marTop w:val="0"/>
      <w:marBottom w:val="0"/>
      <w:divBdr>
        <w:top w:val="none" w:sz="0" w:space="0" w:color="auto"/>
        <w:left w:val="none" w:sz="0" w:space="0" w:color="auto"/>
        <w:bottom w:val="none" w:sz="0" w:space="0" w:color="auto"/>
        <w:right w:val="none" w:sz="0" w:space="0" w:color="auto"/>
      </w:divBdr>
    </w:div>
    <w:div w:id="992872373">
      <w:bodyDiv w:val="1"/>
      <w:marLeft w:val="0"/>
      <w:marRight w:val="0"/>
      <w:marTop w:val="0"/>
      <w:marBottom w:val="0"/>
      <w:divBdr>
        <w:top w:val="none" w:sz="0" w:space="0" w:color="auto"/>
        <w:left w:val="none" w:sz="0" w:space="0" w:color="auto"/>
        <w:bottom w:val="none" w:sz="0" w:space="0" w:color="auto"/>
        <w:right w:val="none" w:sz="0" w:space="0" w:color="auto"/>
      </w:divBdr>
    </w:div>
    <w:div w:id="994381756">
      <w:bodyDiv w:val="1"/>
      <w:marLeft w:val="0"/>
      <w:marRight w:val="0"/>
      <w:marTop w:val="0"/>
      <w:marBottom w:val="0"/>
      <w:divBdr>
        <w:top w:val="none" w:sz="0" w:space="0" w:color="auto"/>
        <w:left w:val="none" w:sz="0" w:space="0" w:color="auto"/>
        <w:bottom w:val="none" w:sz="0" w:space="0" w:color="auto"/>
        <w:right w:val="none" w:sz="0" w:space="0" w:color="auto"/>
      </w:divBdr>
      <w:divsChild>
        <w:div w:id="1410157748">
          <w:marLeft w:val="0"/>
          <w:marRight w:val="0"/>
          <w:marTop w:val="0"/>
          <w:marBottom w:val="0"/>
          <w:divBdr>
            <w:top w:val="none" w:sz="0" w:space="0" w:color="auto"/>
            <w:left w:val="none" w:sz="0" w:space="0" w:color="auto"/>
            <w:bottom w:val="none" w:sz="0" w:space="0" w:color="auto"/>
            <w:right w:val="none" w:sz="0" w:space="0" w:color="auto"/>
          </w:divBdr>
        </w:div>
        <w:div w:id="1048332524">
          <w:marLeft w:val="0"/>
          <w:marRight w:val="0"/>
          <w:marTop w:val="0"/>
          <w:marBottom w:val="0"/>
          <w:divBdr>
            <w:top w:val="none" w:sz="0" w:space="0" w:color="auto"/>
            <w:left w:val="none" w:sz="0" w:space="0" w:color="auto"/>
            <w:bottom w:val="none" w:sz="0" w:space="0" w:color="auto"/>
            <w:right w:val="none" w:sz="0" w:space="0" w:color="auto"/>
          </w:divBdr>
        </w:div>
        <w:div w:id="429550068">
          <w:marLeft w:val="0"/>
          <w:marRight w:val="0"/>
          <w:marTop w:val="0"/>
          <w:marBottom w:val="0"/>
          <w:divBdr>
            <w:top w:val="none" w:sz="0" w:space="0" w:color="auto"/>
            <w:left w:val="none" w:sz="0" w:space="0" w:color="auto"/>
            <w:bottom w:val="none" w:sz="0" w:space="0" w:color="auto"/>
            <w:right w:val="none" w:sz="0" w:space="0" w:color="auto"/>
          </w:divBdr>
        </w:div>
        <w:div w:id="1843157299">
          <w:marLeft w:val="0"/>
          <w:marRight w:val="0"/>
          <w:marTop w:val="0"/>
          <w:marBottom w:val="0"/>
          <w:divBdr>
            <w:top w:val="none" w:sz="0" w:space="0" w:color="auto"/>
            <w:left w:val="none" w:sz="0" w:space="0" w:color="auto"/>
            <w:bottom w:val="none" w:sz="0" w:space="0" w:color="auto"/>
            <w:right w:val="none" w:sz="0" w:space="0" w:color="auto"/>
          </w:divBdr>
        </w:div>
        <w:div w:id="390932480">
          <w:marLeft w:val="0"/>
          <w:marRight w:val="0"/>
          <w:marTop w:val="0"/>
          <w:marBottom w:val="0"/>
          <w:divBdr>
            <w:top w:val="none" w:sz="0" w:space="0" w:color="auto"/>
            <w:left w:val="none" w:sz="0" w:space="0" w:color="auto"/>
            <w:bottom w:val="none" w:sz="0" w:space="0" w:color="auto"/>
            <w:right w:val="none" w:sz="0" w:space="0" w:color="auto"/>
          </w:divBdr>
        </w:div>
        <w:div w:id="456489024">
          <w:marLeft w:val="0"/>
          <w:marRight w:val="0"/>
          <w:marTop w:val="0"/>
          <w:marBottom w:val="0"/>
          <w:divBdr>
            <w:top w:val="none" w:sz="0" w:space="0" w:color="auto"/>
            <w:left w:val="none" w:sz="0" w:space="0" w:color="auto"/>
            <w:bottom w:val="none" w:sz="0" w:space="0" w:color="auto"/>
            <w:right w:val="none" w:sz="0" w:space="0" w:color="auto"/>
          </w:divBdr>
        </w:div>
        <w:div w:id="1799444843">
          <w:marLeft w:val="0"/>
          <w:marRight w:val="0"/>
          <w:marTop w:val="0"/>
          <w:marBottom w:val="0"/>
          <w:divBdr>
            <w:top w:val="none" w:sz="0" w:space="0" w:color="auto"/>
            <w:left w:val="none" w:sz="0" w:space="0" w:color="auto"/>
            <w:bottom w:val="none" w:sz="0" w:space="0" w:color="auto"/>
            <w:right w:val="none" w:sz="0" w:space="0" w:color="auto"/>
          </w:divBdr>
        </w:div>
        <w:div w:id="2091803946">
          <w:marLeft w:val="0"/>
          <w:marRight w:val="0"/>
          <w:marTop w:val="0"/>
          <w:marBottom w:val="0"/>
          <w:divBdr>
            <w:top w:val="none" w:sz="0" w:space="0" w:color="auto"/>
            <w:left w:val="none" w:sz="0" w:space="0" w:color="auto"/>
            <w:bottom w:val="none" w:sz="0" w:space="0" w:color="auto"/>
            <w:right w:val="none" w:sz="0" w:space="0" w:color="auto"/>
          </w:divBdr>
        </w:div>
        <w:div w:id="889879078">
          <w:marLeft w:val="0"/>
          <w:marRight w:val="0"/>
          <w:marTop w:val="0"/>
          <w:marBottom w:val="0"/>
          <w:divBdr>
            <w:top w:val="none" w:sz="0" w:space="0" w:color="auto"/>
            <w:left w:val="none" w:sz="0" w:space="0" w:color="auto"/>
            <w:bottom w:val="none" w:sz="0" w:space="0" w:color="auto"/>
            <w:right w:val="none" w:sz="0" w:space="0" w:color="auto"/>
          </w:divBdr>
        </w:div>
        <w:div w:id="962884349">
          <w:marLeft w:val="0"/>
          <w:marRight w:val="0"/>
          <w:marTop w:val="0"/>
          <w:marBottom w:val="0"/>
          <w:divBdr>
            <w:top w:val="none" w:sz="0" w:space="0" w:color="auto"/>
            <w:left w:val="none" w:sz="0" w:space="0" w:color="auto"/>
            <w:bottom w:val="none" w:sz="0" w:space="0" w:color="auto"/>
            <w:right w:val="none" w:sz="0" w:space="0" w:color="auto"/>
          </w:divBdr>
        </w:div>
        <w:div w:id="1822887133">
          <w:marLeft w:val="0"/>
          <w:marRight w:val="0"/>
          <w:marTop w:val="0"/>
          <w:marBottom w:val="0"/>
          <w:divBdr>
            <w:top w:val="none" w:sz="0" w:space="0" w:color="auto"/>
            <w:left w:val="none" w:sz="0" w:space="0" w:color="auto"/>
            <w:bottom w:val="none" w:sz="0" w:space="0" w:color="auto"/>
            <w:right w:val="none" w:sz="0" w:space="0" w:color="auto"/>
          </w:divBdr>
        </w:div>
        <w:div w:id="2138600822">
          <w:marLeft w:val="0"/>
          <w:marRight w:val="0"/>
          <w:marTop w:val="0"/>
          <w:marBottom w:val="0"/>
          <w:divBdr>
            <w:top w:val="none" w:sz="0" w:space="0" w:color="auto"/>
            <w:left w:val="none" w:sz="0" w:space="0" w:color="auto"/>
            <w:bottom w:val="none" w:sz="0" w:space="0" w:color="auto"/>
            <w:right w:val="none" w:sz="0" w:space="0" w:color="auto"/>
          </w:divBdr>
        </w:div>
        <w:div w:id="1606577977">
          <w:marLeft w:val="0"/>
          <w:marRight w:val="0"/>
          <w:marTop w:val="0"/>
          <w:marBottom w:val="0"/>
          <w:divBdr>
            <w:top w:val="none" w:sz="0" w:space="0" w:color="auto"/>
            <w:left w:val="none" w:sz="0" w:space="0" w:color="auto"/>
            <w:bottom w:val="none" w:sz="0" w:space="0" w:color="auto"/>
            <w:right w:val="none" w:sz="0" w:space="0" w:color="auto"/>
          </w:divBdr>
        </w:div>
        <w:div w:id="269362267">
          <w:marLeft w:val="0"/>
          <w:marRight w:val="0"/>
          <w:marTop w:val="0"/>
          <w:marBottom w:val="0"/>
          <w:divBdr>
            <w:top w:val="none" w:sz="0" w:space="0" w:color="auto"/>
            <w:left w:val="none" w:sz="0" w:space="0" w:color="auto"/>
            <w:bottom w:val="none" w:sz="0" w:space="0" w:color="auto"/>
            <w:right w:val="none" w:sz="0" w:space="0" w:color="auto"/>
          </w:divBdr>
        </w:div>
        <w:div w:id="1025474131">
          <w:marLeft w:val="0"/>
          <w:marRight w:val="0"/>
          <w:marTop w:val="0"/>
          <w:marBottom w:val="0"/>
          <w:divBdr>
            <w:top w:val="none" w:sz="0" w:space="0" w:color="auto"/>
            <w:left w:val="none" w:sz="0" w:space="0" w:color="auto"/>
            <w:bottom w:val="none" w:sz="0" w:space="0" w:color="auto"/>
            <w:right w:val="none" w:sz="0" w:space="0" w:color="auto"/>
          </w:divBdr>
        </w:div>
        <w:div w:id="1404374226">
          <w:marLeft w:val="0"/>
          <w:marRight w:val="0"/>
          <w:marTop w:val="0"/>
          <w:marBottom w:val="0"/>
          <w:divBdr>
            <w:top w:val="none" w:sz="0" w:space="0" w:color="auto"/>
            <w:left w:val="none" w:sz="0" w:space="0" w:color="auto"/>
            <w:bottom w:val="none" w:sz="0" w:space="0" w:color="auto"/>
            <w:right w:val="none" w:sz="0" w:space="0" w:color="auto"/>
          </w:divBdr>
        </w:div>
        <w:div w:id="1668166636">
          <w:marLeft w:val="0"/>
          <w:marRight w:val="0"/>
          <w:marTop w:val="0"/>
          <w:marBottom w:val="0"/>
          <w:divBdr>
            <w:top w:val="none" w:sz="0" w:space="0" w:color="auto"/>
            <w:left w:val="none" w:sz="0" w:space="0" w:color="auto"/>
            <w:bottom w:val="none" w:sz="0" w:space="0" w:color="auto"/>
            <w:right w:val="none" w:sz="0" w:space="0" w:color="auto"/>
          </w:divBdr>
        </w:div>
        <w:div w:id="1881211244">
          <w:marLeft w:val="0"/>
          <w:marRight w:val="0"/>
          <w:marTop w:val="0"/>
          <w:marBottom w:val="0"/>
          <w:divBdr>
            <w:top w:val="none" w:sz="0" w:space="0" w:color="auto"/>
            <w:left w:val="none" w:sz="0" w:space="0" w:color="auto"/>
            <w:bottom w:val="none" w:sz="0" w:space="0" w:color="auto"/>
            <w:right w:val="none" w:sz="0" w:space="0" w:color="auto"/>
          </w:divBdr>
        </w:div>
        <w:div w:id="144591879">
          <w:marLeft w:val="0"/>
          <w:marRight w:val="0"/>
          <w:marTop w:val="0"/>
          <w:marBottom w:val="0"/>
          <w:divBdr>
            <w:top w:val="none" w:sz="0" w:space="0" w:color="auto"/>
            <w:left w:val="none" w:sz="0" w:space="0" w:color="auto"/>
            <w:bottom w:val="none" w:sz="0" w:space="0" w:color="auto"/>
            <w:right w:val="none" w:sz="0" w:space="0" w:color="auto"/>
          </w:divBdr>
        </w:div>
        <w:div w:id="916090171">
          <w:marLeft w:val="0"/>
          <w:marRight w:val="0"/>
          <w:marTop w:val="0"/>
          <w:marBottom w:val="0"/>
          <w:divBdr>
            <w:top w:val="none" w:sz="0" w:space="0" w:color="auto"/>
            <w:left w:val="none" w:sz="0" w:space="0" w:color="auto"/>
            <w:bottom w:val="none" w:sz="0" w:space="0" w:color="auto"/>
            <w:right w:val="none" w:sz="0" w:space="0" w:color="auto"/>
          </w:divBdr>
        </w:div>
        <w:div w:id="440877192">
          <w:marLeft w:val="0"/>
          <w:marRight w:val="0"/>
          <w:marTop w:val="0"/>
          <w:marBottom w:val="0"/>
          <w:divBdr>
            <w:top w:val="none" w:sz="0" w:space="0" w:color="auto"/>
            <w:left w:val="none" w:sz="0" w:space="0" w:color="auto"/>
            <w:bottom w:val="none" w:sz="0" w:space="0" w:color="auto"/>
            <w:right w:val="none" w:sz="0" w:space="0" w:color="auto"/>
          </w:divBdr>
        </w:div>
        <w:div w:id="1054889270">
          <w:marLeft w:val="0"/>
          <w:marRight w:val="0"/>
          <w:marTop w:val="0"/>
          <w:marBottom w:val="0"/>
          <w:divBdr>
            <w:top w:val="none" w:sz="0" w:space="0" w:color="auto"/>
            <w:left w:val="none" w:sz="0" w:space="0" w:color="auto"/>
            <w:bottom w:val="none" w:sz="0" w:space="0" w:color="auto"/>
            <w:right w:val="none" w:sz="0" w:space="0" w:color="auto"/>
          </w:divBdr>
        </w:div>
        <w:div w:id="511264022">
          <w:marLeft w:val="0"/>
          <w:marRight w:val="0"/>
          <w:marTop w:val="0"/>
          <w:marBottom w:val="0"/>
          <w:divBdr>
            <w:top w:val="none" w:sz="0" w:space="0" w:color="auto"/>
            <w:left w:val="none" w:sz="0" w:space="0" w:color="auto"/>
            <w:bottom w:val="none" w:sz="0" w:space="0" w:color="auto"/>
            <w:right w:val="none" w:sz="0" w:space="0" w:color="auto"/>
          </w:divBdr>
        </w:div>
        <w:div w:id="92752512">
          <w:marLeft w:val="0"/>
          <w:marRight w:val="0"/>
          <w:marTop w:val="0"/>
          <w:marBottom w:val="0"/>
          <w:divBdr>
            <w:top w:val="none" w:sz="0" w:space="0" w:color="auto"/>
            <w:left w:val="none" w:sz="0" w:space="0" w:color="auto"/>
            <w:bottom w:val="none" w:sz="0" w:space="0" w:color="auto"/>
            <w:right w:val="none" w:sz="0" w:space="0" w:color="auto"/>
          </w:divBdr>
        </w:div>
        <w:div w:id="736510447">
          <w:marLeft w:val="0"/>
          <w:marRight w:val="0"/>
          <w:marTop w:val="0"/>
          <w:marBottom w:val="0"/>
          <w:divBdr>
            <w:top w:val="none" w:sz="0" w:space="0" w:color="auto"/>
            <w:left w:val="none" w:sz="0" w:space="0" w:color="auto"/>
            <w:bottom w:val="none" w:sz="0" w:space="0" w:color="auto"/>
            <w:right w:val="none" w:sz="0" w:space="0" w:color="auto"/>
          </w:divBdr>
        </w:div>
        <w:div w:id="238756807">
          <w:marLeft w:val="0"/>
          <w:marRight w:val="0"/>
          <w:marTop w:val="0"/>
          <w:marBottom w:val="0"/>
          <w:divBdr>
            <w:top w:val="none" w:sz="0" w:space="0" w:color="auto"/>
            <w:left w:val="none" w:sz="0" w:space="0" w:color="auto"/>
            <w:bottom w:val="none" w:sz="0" w:space="0" w:color="auto"/>
            <w:right w:val="none" w:sz="0" w:space="0" w:color="auto"/>
          </w:divBdr>
        </w:div>
        <w:div w:id="397629572">
          <w:marLeft w:val="0"/>
          <w:marRight w:val="0"/>
          <w:marTop w:val="0"/>
          <w:marBottom w:val="0"/>
          <w:divBdr>
            <w:top w:val="none" w:sz="0" w:space="0" w:color="auto"/>
            <w:left w:val="none" w:sz="0" w:space="0" w:color="auto"/>
            <w:bottom w:val="none" w:sz="0" w:space="0" w:color="auto"/>
            <w:right w:val="none" w:sz="0" w:space="0" w:color="auto"/>
          </w:divBdr>
        </w:div>
        <w:div w:id="1745642707">
          <w:marLeft w:val="0"/>
          <w:marRight w:val="0"/>
          <w:marTop w:val="0"/>
          <w:marBottom w:val="0"/>
          <w:divBdr>
            <w:top w:val="none" w:sz="0" w:space="0" w:color="auto"/>
            <w:left w:val="none" w:sz="0" w:space="0" w:color="auto"/>
            <w:bottom w:val="none" w:sz="0" w:space="0" w:color="auto"/>
            <w:right w:val="none" w:sz="0" w:space="0" w:color="auto"/>
          </w:divBdr>
        </w:div>
        <w:div w:id="382019097">
          <w:marLeft w:val="0"/>
          <w:marRight w:val="0"/>
          <w:marTop w:val="0"/>
          <w:marBottom w:val="0"/>
          <w:divBdr>
            <w:top w:val="none" w:sz="0" w:space="0" w:color="auto"/>
            <w:left w:val="none" w:sz="0" w:space="0" w:color="auto"/>
            <w:bottom w:val="none" w:sz="0" w:space="0" w:color="auto"/>
            <w:right w:val="none" w:sz="0" w:space="0" w:color="auto"/>
          </w:divBdr>
        </w:div>
        <w:div w:id="748043506">
          <w:marLeft w:val="0"/>
          <w:marRight w:val="0"/>
          <w:marTop w:val="0"/>
          <w:marBottom w:val="0"/>
          <w:divBdr>
            <w:top w:val="none" w:sz="0" w:space="0" w:color="auto"/>
            <w:left w:val="none" w:sz="0" w:space="0" w:color="auto"/>
            <w:bottom w:val="none" w:sz="0" w:space="0" w:color="auto"/>
            <w:right w:val="none" w:sz="0" w:space="0" w:color="auto"/>
          </w:divBdr>
        </w:div>
        <w:div w:id="495919763">
          <w:marLeft w:val="0"/>
          <w:marRight w:val="0"/>
          <w:marTop w:val="0"/>
          <w:marBottom w:val="0"/>
          <w:divBdr>
            <w:top w:val="none" w:sz="0" w:space="0" w:color="auto"/>
            <w:left w:val="none" w:sz="0" w:space="0" w:color="auto"/>
            <w:bottom w:val="none" w:sz="0" w:space="0" w:color="auto"/>
            <w:right w:val="none" w:sz="0" w:space="0" w:color="auto"/>
          </w:divBdr>
        </w:div>
        <w:div w:id="1996638103">
          <w:marLeft w:val="0"/>
          <w:marRight w:val="0"/>
          <w:marTop w:val="0"/>
          <w:marBottom w:val="0"/>
          <w:divBdr>
            <w:top w:val="none" w:sz="0" w:space="0" w:color="auto"/>
            <w:left w:val="none" w:sz="0" w:space="0" w:color="auto"/>
            <w:bottom w:val="none" w:sz="0" w:space="0" w:color="auto"/>
            <w:right w:val="none" w:sz="0" w:space="0" w:color="auto"/>
          </w:divBdr>
        </w:div>
        <w:div w:id="192503214">
          <w:marLeft w:val="0"/>
          <w:marRight w:val="0"/>
          <w:marTop w:val="0"/>
          <w:marBottom w:val="0"/>
          <w:divBdr>
            <w:top w:val="none" w:sz="0" w:space="0" w:color="auto"/>
            <w:left w:val="none" w:sz="0" w:space="0" w:color="auto"/>
            <w:bottom w:val="none" w:sz="0" w:space="0" w:color="auto"/>
            <w:right w:val="none" w:sz="0" w:space="0" w:color="auto"/>
          </w:divBdr>
        </w:div>
        <w:div w:id="2103410486">
          <w:marLeft w:val="0"/>
          <w:marRight w:val="0"/>
          <w:marTop w:val="0"/>
          <w:marBottom w:val="0"/>
          <w:divBdr>
            <w:top w:val="none" w:sz="0" w:space="0" w:color="auto"/>
            <w:left w:val="none" w:sz="0" w:space="0" w:color="auto"/>
            <w:bottom w:val="none" w:sz="0" w:space="0" w:color="auto"/>
            <w:right w:val="none" w:sz="0" w:space="0" w:color="auto"/>
          </w:divBdr>
        </w:div>
        <w:div w:id="1976182202">
          <w:marLeft w:val="0"/>
          <w:marRight w:val="0"/>
          <w:marTop w:val="0"/>
          <w:marBottom w:val="0"/>
          <w:divBdr>
            <w:top w:val="none" w:sz="0" w:space="0" w:color="auto"/>
            <w:left w:val="none" w:sz="0" w:space="0" w:color="auto"/>
            <w:bottom w:val="none" w:sz="0" w:space="0" w:color="auto"/>
            <w:right w:val="none" w:sz="0" w:space="0" w:color="auto"/>
          </w:divBdr>
        </w:div>
        <w:div w:id="1600331195">
          <w:marLeft w:val="0"/>
          <w:marRight w:val="0"/>
          <w:marTop w:val="0"/>
          <w:marBottom w:val="0"/>
          <w:divBdr>
            <w:top w:val="none" w:sz="0" w:space="0" w:color="auto"/>
            <w:left w:val="none" w:sz="0" w:space="0" w:color="auto"/>
            <w:bottom w:val="none" w:sz="0" w:space="0" w:color="auto"/>
            <w:right w:val="none" w:sz="0" w:space="0" w:color="auto"/>
          </w:divBdr>
        </w:div>
        <w:div w:id="416950431">
          <w:marLeft w:val="0"/>
          <w:marRight w:val="0"/>
          <w:marTop w:val="0"/>
          <w:marBottom w:val="0"/>
          <w:divBdr>
            <w:top w:val="none" w:sz="0" w:space="0" w:color="auto"/>
            <w:left w:val="none" w:sz="0" w:space="0" w:color="auto"/>
            <w:bottom w:val="none" w:sz="0" w:space="0" w:color="auto"/>
            <w:right w:val="none" w:sz="0" w:space="0" w:color="auto"/>
          </w:divBdr>
        </w:div>
        <w:div w:id="1782140024">
          <w:marLeft w:val="0"/>
          <w:marRight w:val="0"/>
          <w:marTop w:val="0"/>
          <w:marBottom w:val="0"/>
          <w:divBdr>
            <w:top w:val="none" w:sz="0" w:space="0" w:color="auto"/>
            <w:left w:val="none" w:sz="0" w:space="0" w:color="auto"/>
            <w:bottom w:val="none" w:sz="0" w:space="0" w:color="auto"/>
            <w:right w:val="none" w:sz="0" w:space="0" w:color="auto"/>
          </w:divBdr>
        </w:div>
        <w:div w:id="1071080890">
          <w:marLeft w:val="0"/>
          <w:marRight w:val="0"/>
          <w:marTop w:val="0"/>
          <w:marBottom w:val="0"/>
          <w:divBdr>
            <w:top w:val="none" w:sz="0" w:space="0" w:color="auto"/>
            <w:left w:val="none" w:sz="0" w:space="0" w:color="auto"/>
            <w:bottom w:val="none" w:sz="0" w:space="0" w:color="auto"/>
            <w:right w:val="none" w:sz="0" w:space="0" w:color="auto"/>
          </w:divBdr>
        </w:div>
        <w:div w:id="931622671">
          <w:marLeft w:val="0"/>
          <w:marRight w:val="0"/>
          <w:marTop w:val="0"/>
          <w:marBottom w:val="0"/>
          <w:divBdr>
            <w:top w:val="none" w:sz="0" w:space="0" w:color="auto"/>
            <w:left w:val="none" w:sz="0" w:space="0" w:color="auto"/>
            <w:bottom w:val="none" w:sz="0" w:space="0" w:color="auto"/>
            <w:right w:val="none" w:sz="0" w:space="0" w:color="auto"/>
          </w:divBdr>
        </w:div>
        <w:div w:id="1040671408">
          <w:marLeft w:val="0"/>
          <w:marRight w:val="0"/>
          <w:marTop w:val="0"/>
          <w:marBottom w:val="0"/>
          <w:divBdr>
            <w:top w:val="none" w:sz="0" w:space="0" w:color="auto"/>
            <w:left w:val="none" w:sz="0" w:space="0" w:color="auto"/>
            <w:bottom w:val="none" w:sz="0" w:space="0" w:color="auto"/>
            <w:right w:val="none" w:sz="0" w:space="0" w:color="auto"/>
          </w:divBdr>
        </w:div>
        <w:div w:id="537622908">
          <w:marLeft w:val="0"/>
          <w:marRight w:val="0"/>
          <w:marTop w:val="0"/>
          <w:marBottom w:val="0"/>
          <w:divBdr>
            <w:top w:val="none" w:sz="0" w:space="0" w:color="auto"/>
            <w:left w:val="none" w:sz="0" w:space="0" w:color="auto"/>
            <w:bottom w:val="none" w:sz="0" w:space="0" w:color="auto"/>
            <w:right w:val="none" w:sz="0" w:space="0" w:color="auto"/>
          </w:divBdr>
        </w:div>
        <w:div w:id="1151099958">
          <w:marLeft w:val="0"/>
          <w:marRight w:val="0"/>
          <w:marTop w:val="0"/>
          <w:marBottom w:val="0"/>
          <w:divBdr>
            <w:top w:val="none" w:sz="0" w:space="0" w:color="auto"/>
            <w:left w:val="none" w:sz="0" w:space="0" w:color="auto"/>
            <w:bottom w:val="none" w:sz="0" w:space="0" w:color="auto"/>
            <w:right w:val="none" w:sz="0" w:space="0" w:color="auto"/>
          </w:divBdr>
        </w:div>
        <w:div w:id="287394570">
          <w:marLeft w:val="0"/>
          <w:marRight w:val="0"/>
          <w:marTop w:val="0"/>
          <w:marBottom w:val="0"/>
          <w:divBdr>
            <w:top w:val="none" w:sz="0" w:space="0" w:color="auto"/>
            <w:left w:val="none" w:sz="0" w:space="0" w:color="auto"/>
            <w:bottom w:val="none" w:sz="0" w:space="0" w:color="auto"/>
            <w:right w:val="none" w:sz="0" w:space="0" w:color="auto"/>
          </w:divBdr>
        </w:div>
        <w:div w:id="1348630376">
          <w:marLeft w:val="0"/>
          <w:marRight w:val="0"/>
          <w:marTop w:val="0"/>
          <w:marBottom w:val="0"/>
          <w:divBdr>
            <w:top w:val="none" w:sz="0" w:space="0" w:color="auto"/>
            <w:left w:val="none" w:sz="0" w:space="0" w:color="auto"/>
            <w:bottom w:val="none" w:sz="0" w:space="0" w:color="auto"/>
            <w:right w:val="none" w:sz="0" w:space="0" w:color="auto"/>
          </w:divBdr>
        </w:div>
        <w:div w:id="169411531">
          <w:marLeft w:val="0"/>
          <w:marRight w:val="0"/>
          <w:marTop w:val="0"/>
          <w:marBottom w:val="0"/>
          <w:divBdr>
            <w:top w:val="none" w:sz="0" w:space="0" w:color="auto"/>
            <w:left w:val="none" w:sz="0" w:space="0" w:color="auto"/>
            <w:bottom w:val="none" w:sz="0" w:space="0" w:color="auto"/>
            <w:right w:val="none" w:sz="0" w:space="0" w:color="auto"/>
          </w:divBdr>
        </w:div>
        <w:div w:id="424035843">
          <w:marLeft w:val="0"/>
          <w:marRight w:val="0"/>
          <w:marTop w:val="0"/>
          <w:marBottom w:val="0"/>
          <w:divBdr>
            <w:top w:val="none" w:sz="0" w:space="0" w:color="auto"/>
            <w:left w:val="none" w:sz="0" w:space="0" w:color="auto"/>
            <w:bottom w:val="none" w:sz="0" w:space="0" w:color="auto"/>
            <w:right w:val="none" w:sz="0" w:space="0" w:color="auto"/>
          </w:divBdr>
        </w:div>
        <w:div w:id="151920818">
          <w:marLeft w:val="0"/>
          <w:marRight w:val="0"/>
          <w:marTop w:val="0"/>
          <w:marBottom w:val="0"/>
          <w:divBdr>
            <w:top w:val="none" w:sz="0" w:space="0" w:color="auto"/>
            <w:left w:val="none" w:sz="0" w:space="0" w:color="auto"/>
            <w:bottom w:val="none" w:sz="0" w:space="0" w:color="auto"/>
            <w:right w:val="none" w:sz="0" w:space="0" w:color="auto"/>
          </w:divBdr>
        </w:div>
        <w:div w:id="1461727203">
          <w:marLeft w:val="0"/>
          <w:marRight w:val="0"/>
          <w:marTop w:val="0"/>
          <w:marBottom w:val="0"/>
          <w:divBdr>
            <w:top w:val="none" w:sz="0" w:space="0" w:color="auto"/>
            <w:left w:val="none" w:sz="0" w:space="0" w:color="auto"/>
            <w:bottom w:val="none" w:sz="0" w:space="0" w:color="auto"/>
            <w:right w:val="none" w:sz="0" w:space="0" w:color="auto"/>
          </w:divBdr>
        </w:div>
        <w:div w:id="500585287">
          <w:marLeft w:val="0"/>
          <w:marRight w:val="0"/>
          <w:marTop w:val="0"/>
          <w:marBottom w:val="0"/>
          <w:divBdr>
            <w:top w:val="none" w:sz="0" w:space="0" w:color="auto"/>
            <w:left w:val="none" w:sz="0" w:space="0" w:color="auto"/>
            <w:bottom w:val="none" w:sz="0" w:space="0" w:color="auto"/>
            <w:right w:val="none" w:sz="0" w:space="0" w:color="auto"/>
          </w:divBdr>
        </w:div>
        <w:div w:id="1760442895">
          <w:marLeft w:val="0"/>
          <w:marRight w:val="0"/>
          <w:marTop w:val="0"/>
          <w:marBottom w:val="0"/>
          <w:divBdr>
            <w:top w:val="none" w:sz="0" w:space="0" w:color="auto"/>
            <w:left w:val="none" w:sz="0" w:space="0" w:color="auto"/>
            <w:bottom w:val="none" w:sz="0" w:space="0" w:color="auto"/>
            <w:right w:val="none" w:sz="0" w:space="0" w:color="auto"/>
          </w:divBdr>
        </w:div>
        <w:div w:id="1947302915">
          <w:marLeft w:val="0"/>
          <w:marRight w:val="0"/>
          <w:marTop w:val="0"/>
          <w:marBottom w:val="0"/>
          <w:divBdr>
            <w:top w:val="none" w:sz="0" w:space="0" w:color="auto"/>
            <w:left w:val="none" w:sz="0" w:space="0" w:color="auto"/>
            <w:bottom w:val="none" w:sz="0" w:space="0" w:color="auto"/>
            <w:right w:val="none" w:sz="0" w:space="0" w:color="auto"/>
          </w:divBdr>
        </w:div>
        <w:div w:id="464350585">
          <w:marLeft w:val="0"/>
          <w:marRight w:val="0"/>
          <w:marTop w:val="0"/>
          <w:marBottom w:val="0"/>
          <w:divBdr>
            <w:top w:val="none" w:sz="0" w:space="0" w:color="auto"/>
            <w:left w:val="none" w:sz="0" w:space="0" w:color="auto"/>
            <w:bottom w:val="none" w:sz="0" w:space="0" w:color="auto"/>
            <w:right w:val="none" w:sz="0" w:space="0" w:color="auto"/>
          </w:divBdr>
        </w:div>
        <w:div w:id="1945728298">
          <w:marLeft w:val="0"/>
          <w:marRight w:val="0"/>
          <w:marTop w:val="0"/>
          <w:marBottom w:val="0"/>
          <w:divBdr>
            <w:top w:val="none" w:sz="0" w:space="0" w:color="auto"/>
            <w:left w:val="none" w:sz="0" w:space="0" w:color="auto"/>
            <w:bottom w:val="none" w:sz="0" w:space="0" w:color="auto"/>
            <w:right w:val="none" w:sz="0" w:space="0" w:color="auto"/>
          </w:divBdr>
        </w:div>
        <w:div w:id="1816487905">
          <w:marLeft w:val="0"/>
          <w:marRight w:val="0"/>
          <w:marTop w:val="0"/>
          <w:marBottom w:val="0"/>
          <w:divBdr>
            <w:top w:val="none" w:sz="0" w:space="0" w:color="auto"/>
            <w:left w:val="none" w:sz="0" w:space="0" w:color="auto"/>
            <w:bottom w:val="none" w:sz="0" w:space="0" w:color="auto"/>
            <w:right w:val="none" w:sz="0" w:space="0" w:color="auto"/>
          </w:divBdr>
        </w:div>
        <w:div w:id="1036852217">
          <w:marLeft w:val="0"/>
          <w:marRight w:val="0"/>
          <w:marTop w:val="0"/>
          <w:marBottom w:val="0"/>
          <w:divBdr>
            <w:top w:val="none" w:sz="0" w:space="0" w:color="auto"/>
            <w:left w:val="none" w:sz="0" w:space="0" w:color="auto"/>
            <w:bottom w:val="none" w:sz="0" w:space="0" w:color="auto"/>
            <w:right w:val="none" w:sz="0" w:space="0" w:color="auto"/>
          </w:divBdr>
        </w:div>
      </w:divsChild>
    </w:div>
    <w:div w:id="1003051733">
      <w:bodyDiv w:val="1"/>
      <w:marLeft w:val="0"/>
      <w:marRight w:val="0"/>
      <w:marTop w:val="0"/>
      <w:marBottom w:val="0"/>
      <w:divBdr>
        <w:top w:val="none" w:sz="0" w:space="0" w:color="auto"/>
        <w:left w:val="none" w:sz="0" w:space="0" w:color="auto"/>
        <w:bottom w:val="none" w:sz="0" w:space="0" w:color="auto"/>
        <w:right w:val="none" w:sz="0" w:space="0" w:color="auto"/>
      </w:divBdr>
    </w:div>
    <w:div w:id="1005286428">
      <w:bodyDiv w:val="1"/>
      <w:marLeft w:val="0"/>
      <w:marRight w:val="0"/>
      <w:marTop w:val="0"/>
      <w:marBottom w:val="0"/>
      <w:divBdr>
        <w:top w:val="none" w:sz="0" w:space="0" w:color="auto"/>
        <w:left w:val="none" w:sz="0" w:space="0" w:color="auto"/>
        <w:bottom w:val="none" w:sz="0" w:space="0" w:color="auto"/>
        <w:right w:val="none" w:sz="0" w:space="0" w:color="auto"/>
      </w:divBdr>
    </w:div>
    <w:div w:id="1006909003">
      <w:bodyDiv w:val="1"/>
      <w:marLeft w:val="0"/>
      <w:marRight w:val="0"/>
      <w:marTop w:val="0"/>
      <w:marBottom w:val="0"/>
      <w:divBdr>
        <w:top w:val="none" w:sz="0" w:space="0" w:color="auto"/>
        <w:left w:val="none" w:sz="0" w:space="0" w:color="auto"/>
        <w:bottom w:val="none" w:sz="0" w:space="0" w:color="auto"/>
        <w:right w:val="none" w:sz="0" w:space="0" w:color="auto"/>
      </w:divBdr>
    </w:div>
    <w:div w:id="1007057286">
      <w:bodyDiv w:val="1"/>
      <w:marLeft w:val="0"/>
      <w:marRight w:val="0"/>
      <w:marTop w:val="0"/>
      <w:marBottom w:val="0"/>
      <w:divBdr>
        <w:top w:val="none" w:sz="0" w:space="0" w:color="auto"/>
        <w:left w:val="none" w:sz="0" w:space="0" w:color="auto"/>
        <w:bottom w:val="none" w:sz="0" w:space="0" w:color="auto"/>
        <w:right w:val="none" w:sz="0" w:space="0" w:color="auto"/>
      </w:divBdr>
    </w:div>
    <w:div w:id="1016080046">
      <w:bodyDiv w:val="1"/>
      <w:marLeft w:val="0"/>
      <w:marRight w:val="0"/>
      <w:marTop w:val="0"/>
      <w:marBottom w:val="0"/>
      <w:divBdr>
        <w:top w:val="none" w:sz="0" w:space="0" w:color="auto"/>
        <w:left w:val="none" w:sz="0" w:space="0" w:color="auto"/>
        <w:bottom w:val="none" w:sz="0" w:space="0" w:color="auto"/>
        <w:right w:val="none" w:sz="0" w:space="0" w:color="auto"/>
      </w:divBdr>
    </w:div>
    <w:div w:id="1029911106">
      <w:bodyDiv w:val="1"/>
      <w:marLeft w:val="0"/>
      <w:marRight w:val="0"/>
      <w:marTop w:val="0"/>
      <w:marBottom w:val="0"/>
      <w:divBdr>
        <w:top w:val="none" w:sz="0" w:space="0" w:color="auto"/>
        <w:left w:val="none" w:sz="0" w:space="0" w:color="auto"/>
        <w:bottom w:val="none" w:sz="0" w:space="0" w:color="auto"/>
        <w:right w:val="none" w:sz="0" w:space="0" w:color="auto"/>
      </w:divBdr>
    </w:div>
    <w:div w:id="1037973100">
      <w:bodyDiv w:val="1"/>
      <w:marLeft w:val="0"/>
      <w:marRight w:val="0"/>
      <w:marTop w:val="0"/>
      <w:marBottom w:val="0"/>
      <w:divBdr>
        <w:top w:val="none" w:sz="0" w:space="0" w:color="auto"/>
        <w:left w:val="none" w:sz="0" w:space="0" w:color="auto"/>
        <w:bottom w:val="none" w:sz="0" w:space="0" w:color="auto"/>
        <w:right w:val="none" w:sz="0" w:space="0" w:color="auto"/>
      </w:divBdr>
    </w:div>
    <w:div w:id="1038046814">
      <w:bodyDiv w:val="1"/>
      <w:marLeft w:val="0"/>
      <w:marRight w:val="0"/>
      <w:marTop w:val="0"/>
      <w:marBottom w:val="0"/>
      <w:divBdr>
        <w:top w:val="none" w:sz="0" w:space="0" w:color="auto"/>
        <w:left w:val="none" w:sz="0" w:space="0" w:color="auto"/>
        <w:bottom w:val="none" w:sz="0" w:space="0" w:color="auto"/>
        <w:right w:val="none" w:sz="0" w:space="0" w:color="auto"/>
      </w:divBdr>
    </w:div>
    <w:div w:id="1040939801">
      <w:bodyDiv w:val="1"/>
      <w:marLeft w:val="0"/>
      <w:marRight w:val="0"/>
      <w:marTop w:val="0"/>
      <w:marBottom w:val="0"/>
      <w:divBdr>
        <w:top w:val="none" w:sz="0" w:space="0" w:color="auto"/>
        <w:left w:val="none" w:sz="0" w:space="0" w:color="auto"/>
        <w:bottom w:val="none" w:sz="0" w:space="0" w:color="auto"/>
        <w:right w:val="none" w:sz="0" w:space="0" w:color="auto"/>
      </w:divBdr>
    </w:div>
    <w:div w:id="1041588063">
      <w:bodyDiv w:val="1"/>
      <w:marLeft w:val="0"/>
      <w:marRight w:val="0"/>
      <w:marTop w:val="0"/>
      <w:marBottom w:val="0"/>
      <w:divBdr>
        <w:top w:val="none" w:sz="0" w:space="0" w:color="auto"/>
        <w:left w:val="none" w:sz="0" w:space="0" w:color="auto"/>
        <w:bottom w:val="none" w:sz="0" w:space="0" w:color="auto"/>
        <w:right w:val="none" w:sz="0" w:space="0" w:color="auto"/>
      </w:divBdr>
    </w:div>
    <w:div w:id="1065642611">
      <w:bodyDiv w:val="1"/>
      <w:marLeft w:val="0"/>
      <w:marRight w:val="0"/>
      <w:marTop w:val="0"/>
      <w:marBottom w:val="0"/>
      <w:divBdr>
        <w:top w:val="none" w:sz="0" w:space="0" w:color="auto"/>
        <w:left w:val="none" w:sz="0" w:space="0" w:color="auto"/>
        <w:bottom w:val="none" w:sz="0" w:space="0" w:color="auto"/>
        <w:right w:val="none" w:sz="0" w:space="0" w:color="auto"/>
      </w:divBdr>
    </w:div>
    <w:div w:id="1081291522">
      <w:bodyDiv w:val="1"/>
      <w:marLeft w:val="0"/>
      <w:marRight w:val="0"/>
      <w:marTop w:val="0"/>
      <w:marBottom w:val="0"/>
      <w:divBdr>
        <w:top w:val="none" w:sz="0" w:space="0" w:color="auto"/>
        <w:left w:val="none" w:sz="0" w:space="0" w:color="auto"/>
        <w:bottom w:val="none" w:sz="0" w:space="0" w:color="auto"/>
        <w:right w:val="none" w:sz="0" w:space="0" w:color="auto"/>
      </w:divBdr>
    </w:div>
    <w:div w:id="1086265769">
      <w:bodyDiv w:val="1"/>
      <w:marLeft w:val="0"/>
      <w:marRight w:val="0"/>
      <w:marTop w:val="0"/>
      <w:marBottom w:val="0"/>
      <w:divBdr>
        <w:top w:val="none" w:sz="0" w:space="0" w:color="auto"/>
        <w:left w:val="none" w:sz="0" w:space="0" w:color="auto"/>
        <w:bottom w:val="none" w:sz="0" w:space="0" w:color="auto"/>
        <w:right w:val="none" w:sz="0" w:space="0" w:color="auto"/>
      </w:divBdr>
    </w:div>
    <w:div w:id="1090395921">
      <w:bodyDiv w:val="1"/>
      <w:marLeft w:val="0"/>
      <w:marRight w:val="0"/>
      <w:marTop w:val="0"/>
      <w:marBottom w:val="0"/>
      <w:divBdr>
        <w:top w:val="none" w:sz="0" w:space="0" w:color="auto"/>
        <w:left w:val="none" w:sz="0" w:space="0" w:color="auto"/>
        <w:bottom w:val="none" w:sz="0" w:space="0" w:color="auto"/>
        <w:right w:val="none" w:sz="0" w:space="0" w:color="auto"/>
      </w:divBdr>
    </w:div>
    <w:div w:id="1092169598">
      <w:bodyDiv w:val="1"/>
      <w:marLeft w:val="0"/>
      <w:marRight w:val="0"/>
      <w:marTop w:val="0"/>
      <w:marBottom w:val="0"/>
      <w:divBdr>
        <w:top w:val="none" w:sz="0" w:space="0" w:color="auto"/>
        <w:left w:val="none" w:sz="0" w:space="0" w:color="auto"/>
        <w:bottom w:val="none" w:sz="0" w:space="0" w:color="auto"/>
        <w:right w:val="none" w:sz="0" w:space="0" w:color="auto"/>
      </w:divBdr>
    </w:div>
    <w:div w:id="1097870915">
      <w:bodyDiv w:val="1"/>
      <w:marLeft w:val="0"/>
      <w:marRight w:val="0"/>
      <w:marTop w:val="0"/>
      <w:marBottom w:val="0"/>
      <w:divBdr>
        <w:top w:val="none" w:sz="0" w:space="0" w:color="auto"/>
        <w:left w:val="none" w:sz="0" w:space="0" w:color="auto"/>
        <w:bottom w:val="none" w:sz="0" w:space="0" w:color="auto"/>
        <w:right w:val="none" w:sz="0" w:space="0" w:color="auto"/>
      </w:divBdr>
    </w:div>
    <w:div w:id="1105535423">
      <w:bodyDiv w:val="1"/>
      <w:marLeft w:val="0"/>
      <w:marRight w:val="0"/>
      <w:marTop w:val="0"/>
      <w:marBottom w:val="0"/>
      <w:divBdr>
        <w:top w:val="none" w:sz="0" w:space="0" w:color="auto"/>
        <w:left w:val="none" w:sz="0" w:space="0" w:color="auto"/>
        <w:bottom w:val="none" w:sz="0" w:space="0" w:color="auto"/>
        <w:right w:val="none" w:sz="0" w:space="0" w:color="auto"/>
      </w:divBdr>
    </w:div>
    <w:div w:id="1106076279">
      <w:bodyDiv w:val="1"/>
      <w:marLeft w:val="0"/>
      <w:marRight w:val="0"/>
      <w:marTop w:val="0"/>
      <w:marBottom w:val="0"/>
      <w:divBdr>
        <w:top w:val="none" w:sz="0" w:space="0" w:color="auto"/>
        <w:left w:val="none" w:sz="0" w:space="0" w:color="auto"/>
        <w:bottom w:val="none" w:sz="0" w:space="0" w:color="auto"/>
        <w:right w:val="none" w:sz="0" w:space="0" w:color="auto"/>
      </w:divBdr>
      <w:divsChild>
        <w:div w:id="1874150092">
          <w:marLeft w:val="0"/>
          <w:marRight w:val="0"/>
          <w:marTop w:val="0"/>
          <w:marBottom w:val="0"/>
          <w:divBdr>
            <w:top w:val="none" w:sz="0" w:space="0" w:color="auto"/>
            <w:left w:val="none" w:sz="0" w:space="0" w:color="auto"/>
            <w:bottom w:val="none" w:sz="0" w:space="0" w:color="auto"/>
            <w:right w:val="none" w:sz="0" w:space="0" w:color="auto"/>
          </w:divBdr>
          <w:divsChild>
            <w:div w:id="611790374">
              <w:marLeft w:val="0"/>
              <w:marRight w:val="0"/>
              <w:marTop w:val="0"/>
              <w:marBottom w:val="0"/>
              <w:divBdr>
                <w:top w:val="none" w:sz="0" w:space="0" w:color="auto"/>
                <w:left w:val="none" w:sz="0" w:space="0" w:color="auto"/>
                <w:bottom w:val="none" w:sz="0" w:space="0" w:color="auto"/>
                <w:right w:val="none" w:sz="0" w:space="0" w:color="auto"/>
              </w:divBdr>
            </w:div>
          </w:divsChild>
        </w:div>
        <w:div w:id="855002312">
          <w:marLeft w:val="0"/>
          <w:marRight w:val="0"/>
          <w:marTop w:val="0"/>
          <w:marBottom w:val="0"/>
          <w:divBdr>
            <w:top w:val="none" w:sz="0" w:space="0" w:color="auto"/>
            <w:left w:val="none" w:sz="0" w:space="0" w:color="auto"/>
            <w:bottom w:val="none" w:sz="0" w:space="0" w:color="auto"/>
            <w:right w:val="none" w:sz="0" w:space="0" w:color="auto"/>
          </w:divBdr>
        </w:div>
      </w:divsChild>
    </w:div>
    <w:div w:id="1125541153">
      <w:bodyDiv w:val="1"/>
      <w:marLeft w:val="0"/>
      <w:marRight w:val="0"/>
      <w:marTop w:val="0"/>
      <w:marBottom w:val="0"/>
      <w:divBdr>
        <w:top w:val="none" w:sz="0" w:space="0" w:color="auto"/>
        <w:left w:val="none" w:sz="0" w:space="0" w:color="auto"/>
        <w:bottom w:val="none" w:sz="0" w:space="0" w:color="auto"/>
        <w:right w:val="none" w:sz="0" w:space="0" w:color="auto"/>
      </w:divBdr>
    </w:div>
    <w:div w:id="1137912305">
      <w:bodyDiv w:val="1"/>
      <w:marLeft w:val="0"/>
      <w:marRight w:val="0"/>
      <w:marTop w:val="0"/>
      <w:marBottom w:val="0"/>
      <w:divBdr>
        <w:top w:val="none" w:sz="0" w:space="0" w:color="auto"/>
        <w:left w:val="none" w:sz="0" w:space="0" w:color="auto"/>
        <w:bottom w:val="none" w:sz="0" w:space="0" w:color="auto"/>
        <w:right w:val="none" w:sz="0" w:space="0" w:color="auto"/>
      </w:divBdr>
    </w:div>
    <w:div w:id="1138379803">
      <w:bodyDiv w:val="1"/>
      <w:marLeft w:val="0"/>
      <w:marRight w:val="0"/>
      <w:marTop w:val="0"/>
      <w:marBottom w:val="0"/>
      <w:divBdr>
        <w:top w:val="none" w:sz="0" w:space="0" w:color="auto"/>
        <w:left w:val="none" w:sz="0" w:space="0" w:color="auto"/>
        <w:bottom w:val="none" w:sz="0" w:space="0" w:color="auto"/>
        <w:right w:val="none" w:sz="0" w:space="0" w:color="auto"/>
      </w:divBdr>
    </w:div>
    <w:div w:id="1148404803">
      <w:bodyDiv w:val="1"/>
      <w:marLeft w:val="0"/>
      <w:marRight w:val="0"/>
      <w:marTop w:val="0"/>
      <w:marBottom w:val="0"/>
      <w:divBdr>
        <w:top w:val="none" w:sz="0" w:space="0" w:color="auto"/>
        <w:left w:val="none" w:sz="0" w:space="0" w:color="auto"/>
        <w:bottom w:val="none" w:sz="0" w:space="0" w:color="auto"/>
        <w:right w:val="none" w:sz="0" w:space="0" w:color="auto"/>
      </w:divBdr>
    </w:div>
    <w:div w:id="1149786858">
      <w:bodyDiv w:val="1"/>
      <w:marLeft w:val="0"/>
      <w:marRight w:val="0"/>
      <w:marTop w:val="0"/>
      <w:marBottom w:val="0"/>
      <w:divBdr>
        <w:top w:val="none" w:sz="0" w:space="0" w:color="auto"/>
        <w:left w:val="none" w:sz="0" w:space="0" w:color="auto"/>
        <w:bottom w:val="none" w:sz="0" w:space="0" w:color="auto"/>
        <w:right w:val="none" w:sz="0" w:space="0" w:color="auto"/>
      </w:divBdr>
    </w:div>
    <w:div w:id="1153836713">
      <w:bodyDiv w:val="1"/>
      <w:marLeft w:val="0"/>
      <w:marRight w:val="0"/>
      <w:marTop w:val="0"/>
      <w:marBottom w:val="0"/>
      <w:divBdr>
        <w:top w:val="none" w:sz="0" w:space="0" w:color="auto"/>
        <w:left w:val="none" w:sz="0" w:space="0" w:color="auto"/>
        <w:bottom w:val="none" w:sz="0" w:space="0" w:color="auto"/>
        <w:right w:val="none" w:sz="0" w:space="0" w:color="auto"/>
      </w:divBdr>
    </w:div>
    <w:div w:id="1155219486">
      <w:bodyDiv w:val="1"/>
      <w:marLeft w:val="0"/>
      <w:marRight w:val="0"/>
      <w:marTop w:val="0"/>
      <w:marBottom w:val="0"/>
      <w:divBdr>
        <w:top w:val="none" w:sz="0" w:space="0" w:color="auto"/>
        <w:left w:val="none" w:sz="0" w:space="0" w:color="auto"/>
        <w:bottom w:val="none" w:sz="0" w:space="0" w:color="auto"/>
        <w:right w:val="none" w:sz="0" w:space="0" w:color="auto"/>
      </w:divBdr>
    </w:div>
    <w:div w:id="1171410442">
      <w:bodyDiv w:val="1"/>
      <w:marLeft w:val="0"/>
      <w:marRight w:val="0"/>
      <w:marTop w:val="0"/>
      <w:marBottom w:val="0"/>
      <w:divBdr>
        <w:top w:val="none" w:sz="0" w:space="0" w:color="auto"/>
        <w:left w:val="none" w:sz="0" w:space="0" w:color="auto"/>
        <w:bottom w:val="none" w:sz="0" w:space="0" w:color="auto"/>
        <w:right w:val="none" w:sz="0" w:space="0" w:color="auto"/>
      </w:divBdr>
    </w:div>
    <w:div w:id="1193956454">
      <w:bodyDiv w:val="1"/>
      <w:marLeft w:val="0"/>
      <w:marRight w:val="0"/>
      <w:marTop w:val="0"/>
      <w:marBottom w:val="0"/>
      <w:divBdr>
        <w:top w:val="none" w:sz="0" w:space="0" w:color="auto"/>
        <w:left w:val="none" w:sz="0" w:space="0" w:color="auto"/>
        <w:bottom w:val="none" w:sz="0" w:space="0" w:color="auto"/>
        <w:right w:val="none" w:sz="0" w:space="0" w:color="auto"/>
      </w:divBdr>
    </w:div>
    <w:div w:id="1197695274">
      <w:bodyDiv w:val="1"/>
      <w:marLeft w:val="0"/>
      <w:marRight w:val="0"/>
      <w:marTop w:val="0"/>
      <w:marBottom w:val="0"/>
      <w:divBdr>
        <w:top w:val="none" w:sz="0" w:space="0" w:color="auto"/>
        <w:left w:val="none" w:sz="0" w:space="0" w:color="auto"/>
        <w:bottom w:val="none" w:sz="0" w:space="0" w:color="auto"/>
        <w:right w:val="none" w:sz="0" w:space="0" w:color="auto"/>
      </w:divBdr>
    </w:div>
    <w:div w:id="1210803093">
      <w:bodyDiv w:val="1"/>
      <w:marLeft w:val="0"/>
      <w:marRight w:val="0"/>
      <w:marTop w:val="0"/>
      <w:marBottom w:val="0"/>
      <w:divBdr>
        <w:top w:val="none" w:sz="0" w:space="0" w:color="auto"/>
        <w:left w:val="none" w:sz="0" w:space="0" w:color="auto"/>
        <w:bottom w:val="none" w:sz="0" w:space="0" w:color="auto"/>
        <w:right w:val="none" w:sz="0" w:space="0" w:color="auto"/>
      </w:divBdr>
    </w:div>
    <w:div w:id="1214583373">
      <w:bodyDiv w:val="1"/>
      <w:marLeft w:val="0"/>
      <w:marRight w:val="0"/>
      <w:marTop w:val="0"/>
      <w:marBottom w:val="0"/>
      <w:divBdr>
        <w:top w:val="none" w:sz="0" w:space="0" w:color="auto"/>
        <w:left w:val="none" w:sz="0" w:space="0" w:color="auto"/>
        <w:bottom w:val="none" w:sz="0" w:space="0" w:color="auto"/>
        <w:right w:val="none" w:sz="0" w:space="0" w:color="auto"/>
      </w:divBdr>
    </w:div>
    <w:div w:id="1216283513">
      <w:bodyDiv w:val="1"/>
      <w:marLeft w:val="0"/>
      <w:marRight w:val="0"/>
      <w:marTop w:val="0"/>
      <w:marBottom w:val="0"/>
      <w:divBdr>
        <w:top w:val="none" w:sz="0" w:space="0" w:color="auto"/>
        <w:left w:val="none" w:sz="0" w:space="0" w:color="auto"/>
        <w:bottom w:val="none" w:sz="0" w:space="0" w:color="auto"/>
        <w:right w:val="none" w:sz="0" w:space="0" w:color="auto"/>
      </w:divBdr>
    </w:div>
    <w:div w:id="1217666705">
      <w:bodyDiv w:val="1"/>
      <w:marLeft w:val="0"/>
      <w:marRight w:val="0"/>
      <w:marTop w:val="0"/>
      <w:marBottom w:val="0"/>
      <w:divBdr>
        <w:top w:val="none" w:sz="0" w:space="0" w:color="auto"/>
        <w:left w:val="none" w:sz="0" w:space="0" w:color="auto"/>
        <w:bottom w:val="none" w:sz="0" w:space="0" w:color="auto"/>
        <w:right w:val="none" w:sz="0" w:space="0" w:color="auto"/>
      </w:divBdr>
    </w:div>
    <w:div w:id="1223448348">
      <w:bodyDiv w:val="1"/>
      <w:marLeft w:val="0"/>
      <w:marRight w:val="0"/>
      <w:marTop w:val="0"/>
      <w:marBottom w:val="0"/>
      <w:divBdr>
        <w:top w:val="none" w:sz="0" w:space="0" w:color="auto"/>
        <w:left w:val="none" w:sz="0" w:space="0" w:color="auto"/>
        <w:bottom w:val="none" w:sz="0" w:space="0" w:color="auto"/>
        <w:right w:val="none" w:sz="0" w:space="0" w:color="auto"/>
      </w:divBdr>
    </w:div>
    <w:div w:id="1228417990">
      <w:bodyDiv w:val="1"/>
      <w:marLeft w:val="0"/>
      <w:marRight w:val="0"/>
      <w:marTop w:val="0"/>
      <w:marBottom w:val="0"/>
      <w:divBdr>
        <w:top w:val="none" w:sz="0" w:space="0" w:color="auto"/>
        <w:left w:val="none" w:sz="0" w:space="0" w:color="auto"/>
        <w:bottom w:val="none" w:sz="0" w:space="0" w:color="auto"/>
        <w:right w:val="none" w:sz="0" w:space="0" w:color="auto"/>
      </w:divBdr>
    </w:div>
    <w:div w:id="1235046379">
      <w:bodyDiv w:val="1"/>
      <w:marLeft w:val="0"/>
      <w:marRight w:val="0"/>
      <w:marTop w:val="0"/>
      <w:marBottom w:val="0"/>
      <w:divBdr>
        <w:top w:val="none" w:sz="0" w:space="0" w:color="auto"/>
        <w:left w:val="none" w:sz="0" w:space="0" w:color="auto"/>
        <w:bottom w:val="none" w:sz="0" w:space="0" w:color="auto"/>
        <w:right w:val="none" w:sz="0" w:space="0" w:color="auto"/>
      </w:divBdr>
    </w:div>
    <w:div w:id="1236475696">
      <w:bodyDiv w:val="1"/>
      <w:marLeft w:val="0"/>
      <w:marRight w:val="0"/>
      <w:marTop w:val="0"/>
      <w:marBottom w:val="0"/>
      <w:divBdr>
        <w:top w:val="none" w:sz="0" w:space="0" w:color="auto"/>
        <w:left w:val="none" w:sz="0" w:space="0" w:color="auto"/>
        <w:bottom w:val="none" w:sz="0" w:space="0" w:color="auto"/>
        <w:right w:val="none" w:sz="0" w:space="0" w:color="auto"/>
      </w:divBdr>
    </w:div>
    <w:div w:id="1237714890">
      <w:bodyDiv w:val="1"/>
      <w:marLeft w:val="0"/>
      <w:marRight w:val="0"/>
      <w:marTop w:val="0"/>
      <w:marBottom w:val="0"/>
      <w:divBdr>
        <w:top w:val="none" w:sz="0" w:space="0" w:color="auto"/>
        <w:left w:val="none" w:sz="0" w:space="0" w:color="auto"/>
        <w:bottom w:val="none" w:sz="0" w:space="0" w:color="auto"/>
        <w:right w:val="none" w:sz="0" w:space="0" w:color="auto"/>
      </w:divBdr>
      <w:divsChild>
        <w:div w:id="1205678859">
          <w:marLeft w:val="0"/>
          <w:marRight w:val="0"/>
          <w:marTop w:val="0"/>
          <w:marBottom w:val="0"/>
          <w:divBdr>
            <w:top w:val="none" w:sz="0" w:space="0" w:color="auto"/>
            <w:left w:val="none" w:sz="0" w:space="0" w:color="auto"/>
            <w:bottom w:val="none" w:sz="0" w:space="0" w:color="auto"/>
            <w:right w:val="none" w:sz="0" w:space="0" w:color="auto"/>
          </w:divBdr>
        </w:div>
      </w:divsChild>
    </w:div>
    <w:div w:id="1239557093">
      <w:bodyDiv w:val="1"/>
      <w:marLeft w:val="0"/>
      <w:marRight w:val="0"/>
      <w:marTop w:val="0"/>
      <w:marBottom w:val="0"/>
      <w:divBdr>
        <w:top w:val="none" w:sz="0" w:space="0" w:color="auto"/>
        <w:left w:val="none" w:sz="0" w:space="0" w:color="auto"/>
        <w:bottom w:val="none" w:sz="0" w:space="0" w:color="auto"/>
        <w:right w:val="none" w:sz="0" w:space="0" w:color="auto"/>
      </w:divBdr>
    </w:div>
    <w:div w:id="1240677147">
      <w:bodyDiv w:val="1"/>
      <w:marLeft w:val="0"/>
      <w:marRight w:val="0"/>
      <w:marTop w:val="0"/>
      <w:marBottom w:val="0"/>
      <w:divBdr>
        <w:top w:val="none" w:sz="0" w:space="0" w:color="auto"/>
        <w:left w:val="none" w:sz="0" w:space="0" w:color="auto"/>
        <w:bottom w:val="none" w:sz="0" w:space="0" w:color="auto"/>
        <w:right w:val="none" w:sz="0" w:space="0" w:color="auto"/>
      </w:divBdr>
    </w:div>
    <w:div w:id="1247879456">
      <w:bodyDiv w:val="1"/>
      <w:marLeft w:val="0"/>
      <w:marRight w:val="0"/>
      <w:marTop w:val="0"/>
      <w:marBottom w:val="0"/>
      <w:divBdr>
        <w:top w:val="none" w:sz="0" w:space="0" w:color="auto"/>
        <w:left w:val="none" w:sz="0" w:space="0" w:color="auto"/>
        <w:bottom w:val="none" w:sz="0" w:space="0" w:color="auto"/>
        <w:right w:val="none" w:sz="0" w:space="0" w:color="auto"/>
      </w:divBdr>
    </w:div>
    <w:div w:id="1249340187">
      <w:bodyDiv w:val="1"/>
      <w:marLeft w:val="0"/>
      <w:marRight w:val="0"/>
      <w:marTop w:val="0"/>
      <w:marBottom w:val="0"/>
      <w:divBdr>
        <w:top w:val="none" w:sz="0" w:space="0" w:color="auto"/>
        <w:left w:val="none" w:sz="0" w:space="0" w:color="auto"/>
        <w:bottom w:val="none" w:sz="0" w:space="0" w:color="auto"/>
        <w:right w:val="none" w:sz="0" w:space="0" w:color="auto"/>
      </w:divBdr>
    </w:div>
    <w:div w:id="1250040085">
      <w:bodyDiv w:val="1"/>
      <w:marLeft w:val="0"/>
      <w:marRight w:val="0"/>
      <w:marTop w:val="0"/>
      <w:marBottom w:val="0"/>
      <w:divBdr>
        <w:top w:val="none" w:sz="0" w:space="0" w:color="auto"/>
        <w:left w:val="none" w:sz="0" w:space="0" w:color="auto"/>
        <w:bottom w:val="none" w:sz="0" w:space="0" w:color="auto"/>
        <w:right w:val="none" w:sz="0" w:space="0" w:color="auto"/>
      </w:divBdr>
    </w:div>
    <w:div w:id="1254167791">
      <w:bodyDiv w:val="1"/>
      <w:marLeft w:val="0"/>
      <w:marRight w:val="0"/>
      <w:marTop w:val="0"/>
      <w:marBottom w:val="0"/>
      <w:divBdr>
        <w:top w:val="none" w:sz="0" w:space="0" w:color="auto"/>
        <w:left w:val="none" w:sz="0" w:space="0" w:color="auto"/>
        <w:bottom w:val="none" w:sz="0" w:space="0" w:color="auto"/>
        <w:right w:val="none" w:sz="0" w:space="0" w:color="auto"/>
      </w:divBdr>
    </w:div>
    <w:div w:id="1261256346">
      <w:bodyDiv w:val="1"/>
      <w:marLeft w:val="0"/>
      <w:marRight w:val="0"/>
      <w:marTop w:val="0"/>
      <w:marBottom w:val="0"/>
      <w:divBdr>
        <w:top w:val="none" w:sz="0" w:space="0" w:color="auto"/>
        <w:left w:val="none" w:sz="0" w:space="0" w:color="auto"/>
        <w:bottom w:val="none" w:sz="0" w:space="0" w:color="auto"/>
        <w:right w:val="none" w:sz="0" w:space="0" w:color="auto"/>
      </w:divBdr>
    </w:div>
    <w:div w:id="1276400104">
      <w:bodyDiv w:val="1"/>
      <w:marLeft w:val="0"/>
      <w:marRight w:val="0"/>
      <w:marTop w:val="0"/>
      <w:marBottom w:val="0"/>
      <w:divBdr>
        <w:top w:val="none" w:sz="0" w:space="0" w:color="auto"/>
        <w:left w:val="none" w:sz="0" w:space="0" w:color="auto"/>
        <w:bottom w:val="none" w:sz="0" w:space="0" w:color="auto"/>
        <w:right w:val="none" w:sz="0" w:space="0" w:color="auto"/>
      </w:divBdr>
    </w:div>
    <w:div w:id="1280455171">
      <w:bodyDiv w:val="1"/>
      <w:marLeft w:val="0"/>
      <w:marRight w:val="0"/>
      <w:marTop w:val="0"/>
      <w:marBottom w:val="0"/>
      <w:divBdr>
        <w:top w:val="none" w:sz="0" w:space="0" w:color="auto"/>
        <w:left w:val="none" w:sz="0" w:space="0" w:color="auto"/>
        <w:bottom w:val="none" w:sz="0" w:space="0" w:color="auto"/>
        <w:right w:val="none" w:sz="0" w:space="0" w:color="auto"/>
      </w:divBdr>
    </w:div>
    <w:div w:id="1280643764">
      <w:bodyDiv w:val="1"/>
      <w:marLeft w:val="0"/>
      <w:marRight w:val="0"/>
      <w:marTop w:val="0"/>
      <w:marBottom w:val="0"/>
      <w:divBdr>
        <w:top w:val="none" w:sz="0" w:space="0" w:color="auto"/>
        <w:left w:val="none" w:sz="0" w:space="0" w:color="auto"/>
        <w:bottom w:val="none" w:sz="0" w:space="0" w:color="auto"/>
        <w:right w:val="none" w:sz="0" w:space="0" w:color="auto"/>
      </w:divBdr>
    </w:div>
    <w:div w:id="1285229811">
      <w:bodyDiv w:val="1"/>
      <w:marLeft w:val="0"/>
      <w:marRight w:val="0"/>
      <w:marTop w:val="0"/>
      <w:marBottom w:val="0"/>
      <w:divBdr>
        <w:top w:val="none" w:sz="0" w:space="0" w:color="auto"/>
        <w:left w:val="none" w:sz="0" w:space="0" w:color="auto"/>
        <w:bottom w:val="none" w:sz="0" w:space="0" w:color="auto"/>
        <w:right w:val="none" w:sz="0" w:space="0" w:color="auto"/>
      </w:divBdr>
    </w:div>
    <w:div w:id="1287154169">
      <w:bodyDiv w:val="1"/>
      <w:marLeft w:val="0"/>
      <w:marRight w:val="0"/>
      <w:marTop w:val="0"/>
      <w:marBottom w:val="0"/>
      <w:divBdr>
        <w:top w:val="none" w:sz="0" w:space="0" w:color="auto"/>
        <w:left w:val="none" w:sz="0" w:space="0" w:color="auto"/>
        <w:bottom w:val="none" w:sz="0" w:space="0" w:color="auto"/>
        <w:right w:val="none" w:sz="0" w:space="0" w:color="auto"/>
      </w:divBdr>
      <w:divsChild>
        <w:div w:id="30424937">
          <w:marLeft w:val="0"/>
          <w:marRight w:val="0"/>
          <w:marTop w:val="0"/>
          <w:marBottom w:val="0"/>
          <w:divBdr>
            <w:top w:val="none" w:sz="0" w:space="0" w:color="auto"/>
            <w:left w:val="none" w:sz="0" w:space="0" w:color="auto"/>
            <w:bottom w:val="none" w:sz="0" w:space="0" w:color="auto"/>
            <w:right w:val="none" w:sz="0" w:space="0" w:color="auto"/>
          </w:divBdr>
          <w:divsChild>
            <w:div w:id="1576281331">
              <w:marLeft w:val="0"/>
              <w:marRight w:val="0"/>
              <w:marTop w:val="0"/>
              <w:marBottom w:val="0"/>
              <w:divBdr>
                <w:top w:val="none" w:sz="0" w:space="0" w:color="auto"/>
                <w:left w:val="none" w:sz="0" w:space="0" w:color="auto"/>
                <w:bottom w:val="none" w:sz="0" w:space="0" w:color="auto"/>
                <w:right w:val="none" w:sz="0" w:space="0" w:color="auto"/>
              </w:divBdr>
            </w:div>
          </w:divsChild>
        </w:div>
        <w:div w:id="1284580775">
          <w:marLeft w:val="0"/>
          <w:marRight w:val="0"/>
          <w:marTop w:val="0"/>
          <w:marBottom w:val="0"/>
          <w:divBdr>
            <w:top w:val="none" w:sz="0" w:space="0" w:color="auto"/>
            <w:left w:val="none" w:sz="0" w:space="0" w:color="auto"/>
            <w:bottom w:val="none" w:sz="0" w:space="0" w:color="auto"/>
            <w:right w:val="none" w:sz="0" w:space="0" w:color="auto"/>
          </w:divBdr>
        </w:div>
        <w:div w:id="1849445460">
          <w:marLeft w:val="0"/>
          <w:marRight w:val="0"/>
          <w:marTop w:val="0"/>
          <w:marBottom w:val="0"/>
          <w:divBdr>
            <w:top w:val="none" w:sz="0" w:space="0" w:color="auto"/>
            <w:left w:val="none" w:sz="0" w:space="0" w:color="auto"/>
            <w:bottom w:val="none" w:sz="0" w:space="0" w:color="auto"/>
            <w:right w:val="none" w:sz="0" w:space="0" w:color="auto"/>
          </w:divBdr>
          <w:divsChild>
            <w:div w:id="206609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96225">
      <w:bodyDiv w:val="1"/>
      <w:marLeft w:val="0"/>
      <w:marRight w:val="0"/>
      <w:marTop w:val="0"/>
      <w:marBottom w:val="0"/>
      <w:divBdr>
        <w:top w:val="none" w:sz="0" w:space="0" w:color="auto"/>
        <w:left w:val="none" w:sz="0" w:space="0" w:color="auto"/>
        <w:bottom w:val="none" w:sz="0" w:space="0" w:color="auto"/>
        <w:right w:val="none" w:sz="0" w:space="0" w:color="auto"/>
      </w:divBdr>
    </w:div>
    <w:div w:id="1327779730">
      <w:bodyDiv w:val="1"/>
      <w:marLeft w:val="0"/>
      <w:marRight w:val="0"/>
      <w:marTop w:val="0"/>
      <w:marBottom w:val="0"/>
      <w:divBdr>
        <w:top w:val="none" w:sz="0" w:space="0" w:color="auto"/>
        <w:left w:val="none" w:sz="0" w:space="0" w:color="auto"/>
        <w:bottom w:val="none" w:sz="0" w:space="0" w:color="auto"/>
        <w:right w:val="none" w:sz="0" w:space="0" w:color="auto"/>
      </w:divBdr>
    </w:div>
    <w:div w:id="1330451614">
      <w:bodyDiv w:val="1"/>
      <w:marLeft w:val="0"/>
      <w:marRight w:val="0"/>
      <w:marTop w:val="0"/>
      <w:marBottom w:val="0"/>
      <w:divBdr>
        <w:top w:val="none" w:sz="0" w:space="0" w:color="auto"/>
        <w:left w:val="none" w:sz="0" w:space="0" w:color="auto"/>
        <w:bottom w:val="none" w:sz="0" w:space="0" w:color="auto"/>
        <w:right w:val="none" w:sz="0" w:space="0" w:color="auto"/>
      </w:divBdr>
    </w:div>
    <w:div w:id="1331059700">
      <w:bodyDiv w:val="1"/>
      <w:marLeft w:val="0"/>
      <w:marRight w:val="0"/>
      <w:marTop w:val="0"/>
      <w:marBottom w:val="0"/>
      <w:divBdr>
        <w:top w:val="none" w:sz="0" w:space="0" w:color="auto"/>
        <w:left w:val="none" w:sz="0" w:space="0" w:color="auto"/>
        <w:bottom w:val="none" w:sz="0" w:space="0" w:color="auto"/>
        <w:right w:val="none" w:sz="0" w:space="0" w:color="auto"/>
      </w:divBdr>
    </w:div>
    <w:div w:id="1331638231">
      <w:bodyDiv w:val="1"/>
      <w:marLeft w:val="0"/>
      <w:marRight w:val="0"/>
      <w:marTop w:val="0"/>
      <w:marBottom w:val="0"/>
      <w:divBdr>
        <w:top w:val="none" w:sz="0" w:space="0" w:color="auto"/>
        <w:left w:val="none" w:sz="0" w:space="0" w:color="auto"/>
        <w:bottom w:val="none" w:sz="0" w:space="0" w:color="auto"/>
        <w:right w:val="none" w:sz="0" w:space="0" w:color="auto"/>
      </w:divBdr>
    </w:div>
    <w:div w:id="1347486891">
      <w:bodyDiv w:val="1"/>
      <w:marLeft w:val="0"/>
      <w:marRight w:val="0"/>
      <w:marTop w:val="0"/>
      <w:marBottom w:val="0"/>
      <w:divBdr>
        <w:top w:val="none" w:sz="0" w:space="0" w:color="auto"/>
        <w:left w:val="none" w:sz="0" w:space="0" w:color="auto"/>
        <w:bottom w:val="none" w:sz="0" w:space="0" w:color="auto"/>
        <w:right w:val="none" w:sz="0" w:space="0" w:color="auto"/>
      </w:divBdr>
    </w:div>
    <w:div w:id="1349916043">
      <w:bodyDiv w:val="1"/>
      <w:marLeft w:val="0"/>
      <w:marRight w:val="0"/>
      <w:marTop w:val="0"/>
      <w:marBottom w:val="0"/>
      <w:divBdr>
        <w:top w:val="none" w:sz="0" w:space="0" w:color="auto"/>
        <w:left w:val="none" w:sz="0" w:space="0" w:color="auto"/>
        <w:bottom w:val="none" w:sz="0" w:space="0" w:color="auto"/>
        <w:right w:val="none" w:sz="0" w:space="0" w:color="auto"/>
      </w:divBdr>
    </w:div>
    <w:div w:id="1356734111">
      <w:bodyDiv w:val="1"/>
      <w:marLeft w:val="0"/>
      <w:marRight w:val="0"/>
      <w:marTop w:val="0"/>
      <w:marBottom w:val="0"/>
      <w:divBdr>
        <w:top w:val="none" w:sz="0" w:space="0" w:color="auto"/>
        <w:left w:val="none" w:sz="0" w:space="0" w:color="auto"/>
        <w:bottom w:val="none" w:sz="0" w:space="0" w:color="auto"/>
        <w:right w:val="none" w:sz="0" w:space="0" w:color="auto"/>
      </w:divBdr>
    </w:div>
    <w:div w:id="1359698643">
      <w:bodyDiv w:val="1"/>
      <w:marLeft w:val="0"/>
      <w:marRight w:val="0"/>
      <w:marTop w:val="0"/>
      <w:marBottom w:val="0"/>
      <w:divBdr>
        <w:top w:val="none" w:sz="0" w:space="0" w:color="auto"/>
        <w:left w:val="none" w:sz="0" w:space="0" w:color="auto"/>
        <w:bottom w:val="none" w:sz="0" w:space="0" w:color="auto"/>
        <w:right w:val="none" w:sz="0" w:space="0" w:color="auto"/>
      </w:divBdr>
    </w:div>
    <w:div w:id="1380204902">
      <w:bodyDiv w:val="1"/>
      <w:marLeft w:val="0"/>
      <w:marRight w:val="0"/>
      <w:marTop w:val="0"/>
      <w:marBottom w:val="0"/>
      <w:divBdr>
        <w:top w:val="none" w:sz="0" w:space="0" w:color="auto"/>
        <w:left w:val="none" w:sz="0" w:space="0" w:color="auto"/>
        <w:bottom w:val="none" w:sz="0" w:space="0" w:color="auto"/>
        <w:right w:val="none" w:sz="0" w:space="0" w:color="auto"/>
      </w:divBdr>
    </w:div>
    <w:div w:id="1381130578">
      <w:bodyDiv w:val="1"/>
      <w:marLeft w:val="0"/>
      <w:marRight w:val="0"/>
      <w:marTop w:val="0"/>
      <w:marBottom w:val="0"/>
      <w:divBdr>
        <w:top w:val="none" w:sz="0" w:space="0" w:color="auto"/>
        <w:left w:val="none" w:sz="0" w:space="0" w:color="auto"/>
        <w:bottom w:val="none" w:sz="0" w:space="0" w:color="auto"/>
        <w:right w:val="none" w:sz="0" w:space="0" w:color="auto"/>
      </w:divBdr>
    </w:div>
    <w:div w:id="1394963991">
      <w:bodyDiv w:val="1"/>
      <w:marLeft w:val="0"/>
      <w:marRight w:val="0"/>
      <w:marTop w:val="0"/>
      <w:marBottom w:val="0"/>
      <w:divBdr>
        <w:top w:val="none" w:sz="0" w:space="0" w:color="auto"/>
        <w:left w:val="none" w:sz="0" w:space="0" w:color="auto"/>
        <w:bottom w:val="none" w:sz="0" w:space="0" w:color="auto"/>
        <w:right w:val="none" w:sz="0" w:space="0" w:color="auto"/>
      </w:divBdr>
    </w:div>
    <w:div w:id="1416239864">
      <w:bodyDiv w:val="1"/>
      <w:marLeft w:val="0"/>
      <w:marRight w:val="0"/>
      <w:marTop w:val="0"/>
      <w:marBottom w:val="0"/>
      <w:divBdr>
        <w:top w:val="none" w:sz="0" w:space="0" w:color="auto"/>
        <w:left w:val="none" w:sz="0" w:space="0" w:color="auto"/>
        <w:bottom w:val="none" w:sz="0" w:space="0" w:color="auto"/>
        <w:right w:val="none" w:sz="0" w:space="0" w:color="auto"/>
      </w:divBdr>
    </w:div>
    <w:div w:id="1417090410">
      <w:bodyDiv w:val="1"/>
      <w:marLeft w:val="0"/>
      <w:marRight w:val="0"/>
      <w:marTop w:val="0"/>
      <w:marBottom w:val="0"/>
      <w:divBdr>
        <w:top w:val="none" w:sz="0" w:space="0" w:color="auto"/>
        <w:left w:val="none" w:sz="0" w:space="0" w:color="auto"/>
        <w:bottom w:val="none" w:sz="0" w:space="0" w:color="auto"/>
        <w:right w:val="none" w:sz="0" w:space="0" w:color="auto"/>
      </w:divBdr>
    </w:div>
    <w:div w:id="1422332673">
      <w:bodyDiv w:val="1"/>
      <w:marLeft w:val="0"/>
      <w:marRight w:val="0"/>
      <w:marTop w:val="0"/>
      <w:marBottom w:val="0"/>
      <w:divBdr>
        <w:top w:val="none" w:sz="0" w:space="0" w:color="auto"/>
        <w:left w:val="none" w:sz="0" w:space="0" w:color="auto"/>
        <w:bottom w:val="none" w:sz="0" w:space="0" w:color="auto"/>
        <w:right w:val="none" w:sz="0" w:space="0" w:color="auto"/>
      </w:divBdr>
    </w:div>
    <w:div w:id="1453792159">
      <w:bodyDiv w:val="1"/>
      <w:marLeft w:val="0"/>
      <w:marRight w:val="0"/>
      <w:marTop w:val="0"/>
      <w:marBottom w:val="0"/>
      <w:divBdr>
        <w:top w:val="none" w:sz="0" w:space="0" w:color="auto"/>
        <w:left w:val="none" w:sz="0" w:space="0" w:color="auto"/>
        <w:bottom w:val="none" w:sz="0" w:space="0" w:color="auto"/>
        <w:right w:val="none" w:sz="0" w:space="0" w:color="auto"/>
      </w:divBdr>
    </w:div>
    <w:div w:id="1458447381">
      <w:bodyDiv w:val="1"/>
      <w:marLeft w:val="0"/>
      <w:marRight w:val="0"/>
      <w:marTop w:val="0"/>
      <w:marBottom w:val="0"/>
      <w:divBdr>
        <w:top w:val="none" w:sz="0" w:space="0" w:color="auto"/>
        <w:left w:val="none" w:sz="0" w:space="0" w:color="auto"/>
        <w:bottom w:val="none" w:sz="0" w:space="0" w:color="auto"/>
        <w:right w:val="none" w:sz="0" w:space="0" w:color="auto"/>
      </w:divBdr>
    </w:div>
    <w:div w:id="1479689932">
      <w:bodyDiv w:val="1"/>
      <w:marLeft w:val="0"/>
      <w:marRight w:val="0"/>
      <w:marTop w:val="0"/>
      <w:marBottom w:val="0"/>
      <w:divBdr>
        <w:top w:val="none" w:sz="0" w:space="0" w:color="auto"/>
        <w:left w:val="none" w:sz="0" w:space="0" w:color="auto"/>
        <w:bottom w:val="none" w:sz="0" w:space="0" w:color="auto"/>
        <w:right w:val="none" w:sz="0" w:space="0" w:color="auto"/>
      </w:divBdr>
    </w:div>
    <w:div w:id="1481310518">
      <w:bodyDiv w:val="1"/>
      <w:marLeft w:val="0"/>
      <w:marRight w:val="0"/>
      <w:marTop w:val="0"/>
      <w:marBottom w:val="0"/>
      <w:divBdr>
        <w:top w:val="none" w:sz="0" w:space="0" w:color="auto"/>
        <w:left w:val="none" w:sz="0" w:space="0" w:color="auto"/>
        <w:bottom w:val="none" w:sz="0" w:space="0" w:color="auto"/>
        <w:right w:val="none" w:sz="0" w:space="0" w:color="auto"/>
      </w:divBdr>
    </w:div>
    <w:div w:id="1500534834">
      <w:bodyDiv w:val="1"/>
      <w:marLeft w:val="0"/>
      <w:marRight w:val="0"/>
      <w:marTop w:val="0"/>
      <w:marBottom w:val="0"/>
      <w:divBdr>
        <w:top w:val="none" w:sz="0" w:space="0" w:color="auto"/>
        <w:left w:val="none" w:sz="0" w:space="0" w:color="auto"/>
        <w:bottom w:val="none" w:sz="0" w:space="0" w:color="auto"/>
        <w:right w:val="none" w:sz="0" w:space="0" w:color="auto"/>
      </w:divBdr>
    </w:div>
    <w:div w:id="1503547280">
      <w:bodyDiv w:val="1"/>
      <w:marLeft w:val="0"/>
      <w:marRight w:val="0"/>
      <w:marTop w:val="0"/>
      <w:marBottom w:val="0"/>
      <w:divBdr>
        <w:top w:val="none" w:sz="0" w:space="0" w:color="auto"/>
        <w:left w:val="none" w:sz="0" w:space="0" w:color="auto"/>
        <w:bottom w:val="none" w:sz="0" w:space="0" w:color="auto"/>
        <w:right w:val="none" w:sz="0" w:space="0" w:color="auto"/>
      </w:divBdr>
    </w:div>
    <w:div w:id="1509128124">
      <w:bodyDiv w:val="1"/>
      <w:marLeft w:val="0"/>
      <w:marRight w:val="0"/>
      <w:marTop w:val="0"/>
      <w:marBottom w:val="0"/>
      <w:divBdr>
        <w:top w:val="none" w:sz="0" w:space="0" w:color="auto"/>
        <w:left w:val="none" w:sz="0" w:space="0" w:color="auto"/>
        <w:bottom w:val="none" w:sz="0" w:space="0" w:color="auto"/>
        <w:right w:val="none" w:sz="0" w:space="0" w:color="auto"/>
      </w:divBdr>
    </w:div>
    <w:div w:id="1518495181">
      <w:bodyDiv w:val="1"/>
      <w:marLeft w:val="0"/>
      <w:marRight w:val="0"/>
      <w:marTop w:val="0"/>
      <w:marBottom w:val="0"/>
      <w:divBdr>
        <w:top w:val="none" w:sz="0" w:space="0" w:color="auto"/>
        <w:left w:val="none" w:sz="0" w:space="0" w:color="auto"/>
        <w:bottom w:val="none" w:sz="0" w:space="0" w:color="auto"/>
        <w:right w:val="none" w:sz="0" w:space="0" w:color="auto"/>
      </w:divBdr>
    </w:div>
    <w:div w:id="1524124722">
      <w:bodyDiv w:val="1"/>
      <w:marLeft w:val="0"/>
      <w:marRight w:val="0"/>
      <w:marTop w:val="0"/>
      <w:marBottom w:val="0"/>
      <w:divBdr>
        <w:top w:val="none" w:sz="0" w:space="0" w:color="auto"/>
        <w:left w:val="none" w:sz="0" w:space="0" w:color="auto"/>
        <w:bottom w:val="none" w:sz="0" w:space="0" w:color="auto"/>
        <w:right w:val="none" w:sz="0" w:space="0" w:color="auto"/>
      </w:divBdr>
    </w:div>
    <w:div w:id="1531726567">
      <w:bodyDiv w:val="1"/>
      <w:marLeft w:val="0"/>
      <w:marRight w:val="0"/>
      <w:marTop w:val="0"/>
      <w:marBottom w:val="0"/>
      <w:divBdr>
        <w:top w:val="none" w:sz="0" w:space="0" w:color="auto"/>
        <w:left w:val="none" w:sz="0" w:space="0" w:color="auto"/>
        <w:bottom w:val="none" w:sz="0" w:space="0" w:color="auto"/>
        <w:right w:val="none" w:sz="0" w:space="0" w:color="auto"/>
      </w:divBdr>
    </w:div>
    <w:div w:id="1548027764">
      <w:bodyDiv w:val="1"/>
      <w:marLeft w:val="0"/>
      <w:marRight w:val="0"/>
      <w:marTop w:val="0"/>
      <w:marBottom w:val="0"/>
      <w:divBdr>
        <w:top w:val="none" w:sz="0" w:space="0" w:color="auto"/>
        <w:left w:val="none" w:sz="0" w:space="0" w:color="auto"/>
        <w:bottom w:val="none" w:sz="0" w:space="0" w:color="auto"/>
        <w:right w:val="none" w:sz="0" w:space="0" w:color="auto"/>
      </w:divBdr>
      <w:divsChild>
        <w:div w:id="367416205">
          <w:marLeft w:val="0"/>
          <w:marRight w:val="0"/>
          <w:marTop w:val="0"/>
          <w:marBottom w:val="0"/>
          <w:divBdr>
            <w:top w:val="none" w:sz="0" w:space="0" w:color="auto"/>
            <w:left w:val="none" w:sz="0" w:space="0" w:color="auto"/>
            <w:bottom w:val="none" w:sz="0" w:space="0" w:color="auto"/>
            <w:right w:val="none" w:sz="0" w:space="0" w:color="auto"/>
          </w:divBdr>
        </w:div>
        <w:div w:id="1628194526">
          <w:marLeft w:val="0"/>
          <w:marRight w:val="0"/>
          <w:marTop w:val="0"/>
          <w:marBottom w:val="0"/>
          <w:divBdr>
            <w:top w:val="none" w:sz="0" w:space="0" w:color="auto"/>
            <w:left w:val="none" w:sz="0" w:space="0" w:color="auto"/>
            <w:bottom w:val="none" w:sz="0" w:space="0" w:color="auto"/>
            <w:right w:val="none" w:sz="0" w:space="0" w:color="auto"/>
          </w:divBdr>
        </w:div>
      </w:divsChild>
    </w:div>
    <w:div w:id="1548570251">
      <w:bodyDiv w:val="1"/>
      <w:marLeft w:val="0"/>
      <w:marRight w:val="0"/>
      <w:marTop w:val="0"/>
      <w:marBottom w:val="0"/>
      <w:divBdr>
        <w:top w:val="none" w:sz="0" w:space="0" w:color="auto"/>
        <w:left w:val="none" w:sz="0" w:space="0" w:color="auto"/>
        <w:bottom w:val="none" w:sz="0" w:space="0" w:color="auto"/>
        <w:right w:val="none" w:sz="0" w:space="0" w:color="auto"/>
      </w:divBdr>
    </w:div>
    <w:div w:id="1555119708">
      <w:bodyDiv w:val="1"/>
      <w:marLeft w:val="0"/>
      <w:marRight w:val="0"/>
      <w:marTop w:val="0"/>
      <w:marBottom w:val="0"/>
      <w:divBdr>
        <w:top w:val="none" w:sz="0" w:space="0" w:color="auto"/>
        <w:left w:val="none" w:sz="0" w:space="0" w:color="auto"/>
        <w:bottom w:val="none" w:sz="0" w:space="0" w:color="auto"/>
        <w:right w:val="none" w:sz="0" w:space="0" w:color="auto"/>
      </w:divBdr>
    </w:div>
    <w:div w:id="1564103192">
      <w:bodyDiv w:val="1"/>
      <w:marLeft w:val="0"/>
      <w:marRight w:val="0"/>
      <w:marTop w:val="0"/>
      <w:marBottom w:val="0"/>
      <w:divBdr>
        <w:top w:val="none" w:sz="0" w:space="0" w:color="auto"/>
        <w:left w:val="none" w:sz="0" w:space="0" w:color="auto"/>
        <w:bottom w:val="none" w:sz="0" w:space="0" w:color="auto"/>
        <w:right w:val="none" w:sz="0" w:space="0" w:color="auto"/>
      </w:divBdr>
    </w:div>
    <w:div w:id="1585840417">
      <w:bodyDiv w:val="1"/>
      <w:marLeft w:val="0"/>
      <w:marRight w:val="0"/>
      <w:marTop w:val="0"/>
      <w:marBottom w:val="0"/>
      <w:divBdr>
        <w:top w:val="none" w:sz="0" w:space="0" w:color="auto"/>
        <w:left w:val="none" w:sz="0" w:space="0" w:color="auto"/>
        <w:bottom w:val="none" w:sz="0" w:space="0" w:color="auto"/>
        <w:right w:val="none" w:sz="0" w:space="0" w:color="auto"/>
      </w:divBdr>
    </w:div>
    <w:div w:id="1588610379">
      <w:bodyDiv w:val="1"/>
      <w:marLeft w:val="0"/>
      <w:marRight w:val="0"/>
      <w:marTop w:val="0"/>
      <w:marBottom w:val="0"/>
      <w:divBdr>
        <w:top w:val="none" w:sz="0" w:space="0" w:color="auto"/>
        <w:left w:val="none" w:sz="0" w:space="0" w:color="auto"/>
        <w:bottom w:val="none" w:sz="0" w:space="0" w:color="auto"/>
        <w:right w:val="none" w:sz="0" w:space="0" w:color="auto"/>
      </w:divBdr>
    </w:div>
    <w:div w:id="1595475625">
      <w:bodyDiv w:val="1"/>
      <w:marLeft w:val="0"/>
      <w:marRight w:val="0"/>
      <w:marTop w:val="0"/>
      <w:marBottom w:val="0"/>
      <w:divBdr>
        <w:top w:val="none" w:sz="0" w:space="0" w:color="auto"/>
        <w:left w:val="none" w:sz="0" w:space="0" w:color="auto"/>
        <w:bottom w:val="none" w:sz="0" w:space="0" w:color="auto"/>
        <w:right w:val="none" w:sz="0" w:space="0" w:color="auto"/>
      </w:divBdr>
    </w:div>
    <w:div w:id="1597976908">
      <w:bodyDiv w:val="1"/>
      <w:marLeft w:val="0"/>
      <w:marRight w:val="0"/>
      <w:marTop w:val="0"/>
      <w:marBottom w:val="0"/>
      <w:divBdr>
        <w:top w:val="none" w:sz="0" w:space="0" w:color="auto"/>
        <w:left w:val="none" w:sz="0" w:space="0" w:color="auto"/>
        <w:bottom w:val="none" w:sz="0" w:space="0" w:color="auto"/>
        <w:right w:val="none" w:sz="0" w:space="0" w:color="auto"/>
      </w:divBdr>
    </w:div>
    <w:div w:id="1600481402">
      <w:bodyDiv w:val="1"/>
      <w:marLeft w:val="0"/>
      <w:marRight w:val="0"/>
      <w:marTop w:val="0"/>
      <w:marBottom w:val="0"/>
      <w:divBdr>
        <w:top w:val="none" w:sz="0" w:space="0" w:color="auto"/>
        <w:left w:val="none" w:sz="0" w:space="0" w:color="auto"/>
        <w:bottom w:val="none" w:sz="0" w:space="0" w:color="auto"/>
        <w:right w:val="none" w:sz="0" w:space="0" w:color="auto"/>
      </w:divBdr>
    </w:div>
    <w:div w:id="1603535387">
      <w:bodyDiv w:val="1"/>
      <w:marLeft w:val="0"/>
      <w:marRight w:val="0"/>
      <w:marTop w:val="0"/>
      <w:marBottom w:val="0"/>
      <w:divBdr>
        <w:top w:val="none" w:sz="0" w:space="0" w:color="auto"/>
        <w:left w:val="none" w:sz="0" w:space="0" w:color="auto"/>
        <w:bottom w:val="none" w:sz="0" w:space="0" w:color="auto"/>
        <w:right w:val="none" w:sz="0" w:space="0" w:color="auto"/>
      </w:divBdr>
    </w:div>
    <w:div w:id="1609658319">
      <w:bodyDiv w:val="1"/>
      <w:marLeft w:val="0"/>
      <w:marRight w:val="0"/>
      <w:marTop w:val="0"/>
      <w:marBottom w:val="0"/>
      <w:divBdr>
        <w:top w:val="none" w:sz="0" w:space="0" w:color="auto"/>
        <w:left w:val="none" w:sz="0" w:space="0" w:color="auto"/>
        <w:bottom w:val="none" w:sz="0" w:space="0" w:color="auto"/>
        <w:right w:val="none" w:sz="0" w:space="0" w:color="auto"/>
      </w:divBdr>
    </w:div>
    <w:div w:id="1610115315">
      <w:bodyDiv w:val="1"/>
      <w:marLeft w:val="0"/>
      <w:marRight w:val="0"/>
      <w:marTop w:val="0"/>
      <w:marBottom w:val="0"/>
      <w:divBdr>
        <w:top w:val="none" w:sz="0" w:space="0" w:color="auto"/>
        <w:left w:val="none" w:sz="0" w:space="0" w:color="auto"/>
        <w:bottom w:val="none" w:sz="0" w:space="0" w:color="auto"/>
        <w:right w:val="none" w:sz="0" w:space="0" w:color="auto"/>
      </w:divBdr>
    </w:div>
    <w:div w:id="1617327878">
      <w:bodyDiv w:val="1"/>
      <w:marLeft w:val="0"/>
      <w:marRight w:val="0"/>
      <w:marTop w:val="0"/>
      <w:marBottom w:val="0"/>
      <w:divBdr>
        <w:top w:val="none" w:sz="0" w:space="0" w:color="auto"/>
        <w:left w:val="none" w:sz="0" w:space="0" w:color="auto"/>
        <w:bottom w:val="none" w:sz="0" w:space="0" w:color="auto"/>
        <w:right w:val="none" w:sz="0" w:space="0" w:color="auto"/>
      </w:divBdr>
    </w:div>
    <w:div w:id="1618443051">
      <w:bodyDiv w:val="1"/>
      <w:marLeft w:val="0"/>
      <w:marRight w:val="0"/>
      <w:marTop w:val="0"/>
      <w:marBottom w:val="0"/>
      <w:divBdr>
        <w:top w:val="none" w:sz="0" w:space="0" w:color="auto"/>
        <w:left w:val="none" w:sz="0" w:space="0" w:color="auto"/>
        <w:bottom w:val="none" w:sz="0" w:space="0" w:color="auto"/>
        <w:right w:val="none" w:sz="0" w:space="0" w:color="auto"/>
      </w:divBdr>
    </w:div>
    <w:div w:id="1623658080">
      <w:bodyDiv w:val="1"/>
      <w:marLeft w:val="0"/>
      <w:marRight w:val="0"/>
      <w:marTop w:val="0"/>
      <w:marBottom w:val="0"/>
      <w:divBdr>
        <w:top w:val="none" w:sz="0" w:space="0" w:color="auto"/>
        <w:left w:val="none" w:sz="0" w:space="0" w:color="auto"/>
        <w:bottom w:val="none" w:sz="0" w:space="0" w:color="auto"/>
        <w:right w:val="none" w:sz="0" w:space="0" w:color="auto"/>
      </w:divBdr>
    </w:div>
    <w:div w:id="1624114819">
      <w:bodyDiv w:val="1"/>
      <w:marLeft w:val="0"/>
      <w:marRight w:val="0"/>
      <w:marTop w:val="0"/>
      <w:marBottom w:val="0"/>
      <w:divBdr>
        <w:top w:val="none" w:sz="0" w:space="0" w:color="auto"/>
        <w:left w:val="none" w:sz="0" w:space="0" w:color="auto"/>
        <w:bottom w:val="none" w:sz="0" w:space="0" w:color="auto"/>
        <w:right w:val="none" w:sz="0" w:space="0" w:color="auto"/>
      </w:divBdr>
    </w:div>
    <w:div w:id="1649899297">
      <w:bodyDiv w:val="1"/>
      <w:marLeft w:val="0"/>
      <w:marRight w:val="0"/>
      <w:marTop w:val="0"/>
      <w:marBottom w:val="0"/>
      <w:divBdr>
        <w:top w:val="none" w:sz="0" w:space="0" w:color="auto"/>
        <w:left w:val="none" w:sz="0" w:space="0" w:color="auto"/>
        <w:bottom w:val="none" w:sz="0" w:space="0" w:color="auto"/>
        <w:right w:val="none" w:sz="0" w:space="0" w:color="auto"/>
      </w:divBdr>
    </w:div>
    <w:div w:id="1663118749">
      <w:bodyDiv w:val="1"/>
      <w:marLeft w:val="0"/>
      <w:marRight w:val="0"/>
      <w:marTop w:val="0"/>
      <w:marBottom w:val="0"/>
      <w:divBdr>
        <w:top w:val="none" w:sz="0" w:space="0" w:color="auto"/>
        <w:left w:val="none" w:sz="0" w:space="0" w:color="auto"/>
        <w:bottom w:val="none" w:sz="0" w:space="0" w:color="auto"/>
        <w:right w:val="none" w:sz="0" w:space="0" w:color="auto"/>
      </w:divBdr>
      <w:divsChild>
        <w:div w:id="737290936">
          <w:marLeft w:val="0"/>
          <w:marRight w:val="0"/>
          <w:marTop w:val="0"/>
          <w:marBottom w:val="0"/>
          <w:divBdr>
            <w:top w:val="none" w:sz="0" w:space="0" w:color="auto"/>
            <w:left w:val="none" w:sz="0" w:space="0" w:color="auto"/>
            <w:bottom w:val="none" w:sz="0" w:space="0" w:color="auto"/>
            <w:right w:val="none" w:sz="0" w:space="0" w:color="auto"/>
          </w:divBdr>
          <w:divsChild>
            <w:div w:id="689332039">
              <w:marLeft w:val="0"/>
              <w:marRight w:val="0"/>
              <w:marTop w:val="0"/>
              <w:marBottom w:val="0"/>
              <w:divBdr>
                <w:top w:val="none" w:sz="0" w:space="0" w:color="auto"/>
                <w:left w:val="none" w:sz="0" w:space="0" w:color="auto"/>
                <w:bottom w:val="none" w:sz="0" w:space="0" w:color="auto"/>
                <w:right w:val="none" w:sz="0" w:space="0" w:color="auto"/>
              </w:divBdr>
              <w:divsChild>
                <w:div w:id="942108451">
                  <w:marLeft w:val="0"/>
                  <w:marRight w:val="0"/>
                  <w:marTop w:val="0"/>
                  <w:marBottom w:val="0"/>
                  <w:divBdr>
                    <w:top w:val="none" w:sz="0" w:space="0" w:color="auto"/>
                    <w:left w:val="none" w:sz="0" w:space="0" w:color="auto"/>
                    <w:bottom w:val="none" w:sz="0" w:space="0" w:color="auto"/>
                    <w:right w:val="none" w:sz="0" w:space="0" w:color="auto"/>
                  </w:divBdr>
                  <w:divsChild>
                    <w:div w:id="1681808582">
                      <w:marLeft w:val="0"/>
                      <w:marRight w:val="0"/>
                      <w:marTop w:val="0"/>
                      <w:marBottom w:val="0"/>
                      <w:divBdr>
                        <w:top w:val="none" w:sz="0" w:space="0" w:color="auto"/>
                        <w:left w:val="none" w:sz="0" w:space="0" w:color="auto"/>
                        <w:bottom w:val="none" w:sz="0" w:space="0" w:color="auto"/>
                        <w:right w:val="none" w:sz="0" w:space="0" w:color="auto"/>
                      </w:divBdr>
                      <w:divsChild>
                        <w:div w:id="101141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892819">
              <w:marLeft w:val="0"/>
              <w:marRight w:val="0"/>
              <w:marTop w:val="0"/>
              <w:marBottom w:val="0"/>
              <w:divBdr>
                <w:top w:val="none" w:sz="0" w:space="0" w:color="auto"/>
                <w:left w:val="none" w:sz="0" w:space="0" w:color="auto"/>
                <w:bottom w:val="none" w:sz="0" w:space="0" w:color="auto"/>
                <w:right w:val="none" w:sz="0" w:space="0" w:color="auto"/>
              </w:divBdr>
            </w:div>
            <w:div w:id="2114589495">
              <w:marLeft w:val="0"/>
              <w:marRight w:val="0"/>
              <w:marTop w:val="0"/>
              <w:marBottom w:val="0"/>
              <w:divBdr>
                <w:top w:val="none" w:sz="0" w:space="0" w:color="auto"/>
                <w:left w:val="none" w:sz="0" w:space="0" w:color="auto"/>
                <w:bottom w:val="none" w:sz="0" w:space="0" w:color="auto"/>
                <w:right w:val="none" w:sz="0" w:space="0" w:color="auto"/>
              </w:divBdr>
              <w:divsChild>
                <w:div w:id="1896500329">
                  <w:marLeft w:val="0"/>
                  <w:marRight w:val="0"/>
                  <w:marTop w:val="0"/>
                  <w:marBottom w:val="0"/>
                  <w:divBdr>
                    <w:top w:val="none" w:sz="0" w:space="0" w:color="auto"/>
                    <w:left w:val="none" w:sz="0" w:space="0" w:color="auto"/>
                    <w:bottom w:val="none" w:sz="0" w:space="0" w:color="auto"/>
                    <w:right w:val="none" w:sz="0" w:space="0" w:color="auto"/>
                  </w:divBdr>
                  <w:divsChild>
                    <w:div w:id="113445718">
                      <w:marLeft w:val="0"/>
                      <w:marRight w:val="0"/>
                      <w:marTop w:val="0"/>
                      <w:marBottom w:val="0"/>
                      <w:divBdr>
                        <w:top w:val="none" w:sz="0" w:space="0" w:color="auto"/>
                        <w:left w:val="none" w:sz="0" w:space="0" w:color="auto"/>
                        <w:bottom w:val="none" w:sz="0" w:space="0" w:color="auto"/>
                        <w:right w:val="none" w:sz="0" w:space="0" w:color="auto"/>
                      </w:divBdr>
                      <w:divsChild>
                        <w:div w:id="15689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819604">
      <w:bodyDiv w:val="1"/>
      <w:marLeft w:val="0"/>
      <w:marRight w:val="0"/>
      <w:marTop w:val="0"/>
      <w:marBottom w:val="0"/>
      <w:divBdr>
        <w:top w:val="none" w:sz="0" w:space="0" w:color="auto"/>
        <w:left w:val="none" w:sz="0" w:space="0" w:color="auto"/>
        <w:bottom w:val="none" w:sz="0" w:space="0" w:color="auto"/>
        <w:right w:val="none" w:sz="0" w:space="0" w:color="auto"/>
      </w:divBdr>
    </w:div>
    <w:div w:id="1678997668">
      <w:bodyDiv w:val="1"/>
      <w:marLeft w:val="0"/>
      <w:marRight w:val="0"/>
      <w:marTop w:val="0"/>
      <w:marBottom w:val="0"/>
      <w:divBdr>
        <w:top w:val="none" w:sz="0" w:space="0" w:color="auto"/>
        <w:left w:val="none" w:sz="0" w:space="0" w:color="auto"/>
        <w:bottom w:val="none" w:sz="0" w:space="0" w:color="auto"/>
        <w:right w:val="none" w:sz="0" w:space="0" w:color="auto"/>
      </w:divBdr>
    </w:div>
    <w:div w:id="1684625021">
      <w:bodyDiv w:val="1"/>
      <w:marLeft w:val="0"/>
      <w:marRight w:val="0"/>
      <w:marTop w:val="0"/>
      <w:marBottom w:val="0"/>
      <w:divBdr>
        <w:top w:val="none" w:sz="0" w:space="0" w:color="auto"/>
        <w:left w:val="none" w:sz="0" w:space="0" w:color="auto"/>
        <w:bottom w:val="none" w:sz="0" w:space="0" w:color="auto"/>
        <w:right w:val="none" w:sz="0" w:space="0" w:color="auto"/>
      </w:divBdr>
    </w:div>
    <w:div w:id="1688404605">
      <w:bodyDiv w:val="1"/>
      <w:marLeft w:val="0"/>
      <w:marRight w:val="0"/>
      <w:marTop w:val="0"/>
      <w:marBottom w:val="0"/>
      <w:divBdr>
        <w:top w:val="none" w:sz="0" w:space="0" w:color="auto"/>
        <w:left w:val="none" w:sz="0" w:space="0" w:color="auto"/>
        <w:bottom w:val="none" w:sz="0" w:space="0" w:color="auto"/>
        <w:right w:val="none" w:sz="0" w:space="0" w:color="auto"/>
      </w:divBdr>
    </w:div>
    <w:div w:id="1707020058">
      <w:bodyDiv w:val="1"/>
      <w:marLeft w:val="0"/>
      <w:marRight w:val="0"/>
      <w:marTop w:val="0"/>
      <w:marBottom w:val="0"/>
      <w:divBdr>
        <w:top w:val="none" w:sz="0" w:space="0" w:color="auto"/>
        <w:left w:val="none" w:sz="0" w:space="0" w:color="auto"/>
        <w:bottom w:val="none" w:sz="0" w:space="0" w:color="auto"/>
        <w:right w:val="none" w:sz="0" w:space="0" w:color="auto"/>
      </w:divBdr>
    </w:div>
    <w:div w:id="1733842386">
      <w:bodyDiv w:val="1"/>
      <w:marLeft w:val="0"/>
      <w:marRight w:val="0"/>
      <w:marTop w:val="0"/>
      <w:marBottom w:val="0"/>
      <w:divBdr>
        <w:top w:val="none" w:sz="0" w:space="0" w:color="auto"/>
        <w:left w:val="none" w:sz="0" w:space="0" w:color="auto"/>
        <w:bottom w:val="none" w:sz="0" w:space="0" w:color="auto"/>
        <w:right w:val="none" w:sz="0" w:space="0" w:color="auto"/>
      </w:divBdr>
    </w:div>
    <w:div w:id="1736659307">
      <w:bodyDiv w:val="1"/>
      <w:marLeft w:val="0"/>
      <w:marRight w:val="0"/>
      <w:marTop w:val="0"/>
      <w:marBottom w:val="0"/>
      <w:divBdr>
        <w:top w:val="none" w:sz="0" w:space="0" w:color="auto"/>
        <w:left w:val="none" w:sz="0" w:space="0" w:color="auto"/>
        <w:bottom w:val="none" w:sz="0" w:space="0" w:color="auto"/>
        <w:right w:val="none" w:sz="0" w:space="0" w:color="auto"/>
      </w:divBdr>
    </w:div>
    <w:div w:id="1737587301">
      <w:bodyDiv w:val="1"/>
      <w:marLeft w:val="0"/>
      <w:marRight w:val="0"/>
      <w:marTop w:val="0"/>
      <w:marBottom w:val="0"/>
      <w:divBdr>
        <w:top w:val="none" w:sz="0" w:space="0" w:color="auto"/>
        <w:left w:val="none" w:sz="0" w:space="0" w:color="auto"/>
        <w:bottom w:val="none" w:sz="0" w:space="0" w:color="auto"/>
        <w:right w:val="none" w:sz="0" w:space="0" w:color="auto"/>
      </w:divBdr>
    </w:div>
    <w:div w:id="1740395632">
      <w:bodyDiv w:val="1"/>
      <w:marLeft w:val="0"/>
      <w:marRight w:val="0"/>
      <w:marTop w:val="0"/>
      <w:marBottom w:val="0"/>
      <w:divBdr>
        <w:top w:val="none" w:sz="0" w:space="0" w:color="auto"/>
        <w:left w:val="none" w:sz="0" w:space="0" w:color="auto"/>
        <w:bottom w:val="none" w:sz="0" w:space="0" w:color="auto"/>
        <w:right w:val="none" w:sz="0" w:space="0" w:color="auto"/>
      </w:divBdr>
    </w:div>
    <w:div w:id="1745642025">
      <w:bodyDiv w:val="1"/>
      <w:marLeft w:val="0"/>
      <w:marRight w:val="0"/>
      <w:marTop w:val="0"/>
      <w:marBottom w:val="0"/>
      <w:divBdr>
        <w:top w:val="none" w:sz="0" w:space="0" w:color="auto"/>
        <w:left w:val="none" w:sz="0" w:space="0" w:color="auto"/>
        <w:bottom w:val="none" w:sz="0" w:space="0" w:color="auto"/>
        <w:right w:val="none" w:sz="0" w:space="0" w:color="auto"/>
      </w:divBdr>
    </w:div>
    <w:div w:id="1751271908">
      <w:bodyDiv w:val="1"/>
      <w:marLeft w:val="0"/>
      <w:marRight w:val="0"/>
      <w:marTop w:val="0"/>
      <w:marBottom w:val="0"/>
      <w:divBdr>
        <w:top w:val="none" w:sz="0" w:space="0" w:color="auto"/>
        <w:left w:val="none" w:sz="0" w:space="0" w:color="auto"/>
        <w:bottom w:val="none" w:sz="0" w:space="0" w:color="auto"/>
        <w:right w:val="none" w:sz="0" w:space="0" w:color="auto"/>
      </w:divBdr>
    </w:div>
    <w:div w:id="1759255364">
      <w:bodyDiv w:val="1"/>
      <w:marLeft w:val="0"/>
      <w:marRight w:val="0"/>
      <w:marTop w:val="0"/>
      <w:marBottom w:val="0"/>
      <w:divBdr>
        <w:top w:val="none" w:sz="0" w:space="0" w:color="auto"/>
        <w:left w:val="none" w:sz="0" w:space="0" w:color="auto"/>
        <w:bottom w:val="none" w:sz="0" w:space="0" w:color="auto"/>
        <w:right w:val="none" w:sz="0" w:space="0" w:color="auto"/>
      </w:divBdr>
    </w:div>
    <w:div w:id="1761488050">
      <w:bodyDiv w:val="1"/>
      <w:marLeft w:val="0"/>
      <w:marRight w:val="0"/>
      <w:marTop w:val="0"/>
      <w:marBottom w:val="0"/>
      <w:divBdr>
        <w:top w:val="none" w:sz="0" w:space="0" w:color="auto"/>
        <w:left w:val="none" w:sz="0" w:space="0" w:color="auto"/>
        <w:bottom w:val="none" w:sz="0" w:space="0" w:color="auto"/>
        <w:right w:val="none" w:sz="0" w:space="0" w:color="auto"/>
      </w:divBdr>
    </w:div>
    <w:div w:id="1775637406">
      <w:bodyDiv w:val="1"/>
      <w:marLeft w:val="0"/>
      <w:marRight w:val="0"/>
      <w:marTop w:val="0"/>
      <w:marBottom w:val="0"/>
      <w:divBdr>
        <w:top w:val="none" w:sz="0" w:space="0" w:color="auto"/>
        <w:left w:val="none" w:sz="0" w:space="0" w:color="auto"/>
        <w:bottom w:val="none" w:sz="0" w:space="0" w:color="auto"/>
        <w:right w:val="none" w:sz="0" w:space="0" w:color="auto"/>
      </w:divBdr>
    </w:div>
    <w:div w:id="1787500543">
      <w:bodyDiv w:val="1"/>
      <w:marLeft w:val="0"/>
      <w:marRight w:val="0"/>
      <w:marTop w:val="0"/>
      <w:marBottom w:val="0"/>
      <w:divBdr>
        <w:top w:val="none" w:sz="0" w:space="0" w:color="auto"/>
        <w:left w:val="none" w:sz="0" w:space="0" w:color="auto"/>
        <w:bottom w:val="none" w:sz="0" w:space="0" w:color="auto"/>
        <w:right w:val="none" w:sz="0" w:space="0" w:color="auto"/>
      </w:divBdr>
    </w:div>
    <w:div w:id="1789078119">
      <w:bodyDiv w:val="1"/>
      <w:marLeft w:val="0"/>
      <w:marRight w:val="0"/>
      <w:marTop w:val="0"/>
      <w:marBottom w:val="0"/>
      <w:divBdr>
        <w:top w:val="none" w:sz="0" w:space="0" w:color="auto"/>
        <w:left w:val="none" w:sz="0" w:space="0" w:color="auto"/>
        <w:bottom w:val="none" w:sz="0" w:space="0" w:color="auto"/>
        <w:right w:val="none" w:sz="0" w:space="0" w:color="auto"/>
      </w:divBdr>
    </w:div>
    <w:div w:id="1795367317">
      <w:bodyDiv w:val="1"/>
      <w:marLeft w:val="0"/>
      <w:marRight w:val="0"/>
      <w:marTop w:val="0"/>
      <w:marBottom w:val="0"/>
      <w:divBdr>
        <w:top w:val="none" w:sz="0" w:space="0" w:color="auto"/>
        <w:left w:val="none" w:sz="0" w:space="0" w:color="auto"/>
        <w:bottom w:val="none" w:sz="0" w:space="0" w:color="auto"/>
        <w:right w:val="none" w:sz="0" w:space="0" w:color="auto"/>
      </w:divBdr>
    </w:div>
    <w:div w:id="1807550676">
      <w:bodyDiv w:val="1"/>
      <w:marLeft w:val="0"/>
      <w:marRight w:val="0"/>
      <w:marTop w:val="0"/>
      <w:marBottom w:val="0"/>
      <w:divBdr>
        <w:top w:val="none" w:sz="0" w:space="0" w:color="auto"/>
        <w:left w:val="none" w:sz="0" w:space="0" w:color="auto"/>
        <w:bottom w:val="none" w:sz="0" w:space="0" w:color="auto"/>
        <w:right w:val="none" w:sz="0" w:space="0" w:color="auto"/>
      </w:divBdr>
    </w:div>
    <w:div w:id="1816559063">
      <w:bodyDiv w:val="1"/>
      <w:marLeft w:val="0"/>
      <w:marRight w:val="0"/>
      <w:marTop w:val="0"/>
      <w:marBottom w:val="0"/>
      <w:divBdr>
        <w:top w:val="none" w:sz="0" w:space="0" w:color="auto"/>
        <w:left w:val="none" w:sz="0" w:space="0" w:color="auto"/>
        <w:bottom w:val="none" w:sz="0" w:space="0" w:color="auto"/>
        <w:right w:val="none" w:sz="0" w:space="0" w:color="auto"/>
      </w:divBdr>
    </w:div>
    <w:div w:id="1821922535">
      <w:bodyDiv w:val="1"/>
      <w:marLeft w:val="0"/>
      <w:marRight w:val="0"/>
      <w:marTop w:val="0"/>
      <w:marBottom w:val="0"/>
      <w:divBdr>
        <w:top w:val="none" w:sz="0" w:space="0" w:color="auto"/>
        <w:left w:val="none" w:sz="0" w:space="0" w:color="auto"/>
        <w:bottom w:val="none" w:sz="0" w:space="0" w:color="auto"/>
        <w:right w:val="none" w:sz="0" w:space="0" w:color="auto"/>
      </w:divBdr>
    </w:div>
    <w:div w:id="1827743027">
      <w:bodyDiv w:val="1"/>
      <w:marLeft w:val="0"/>
      <w:marRight w:val="0"/>
      <w:marTop w:val="0"/>
      <w:marBottom w:val="0"/>
      <w:divBdr>
        <w:top w:val="none" w:sz="0" w:space="0" w:color="auto"/>
        <w:left w:val="none" w:sz="0" w:space="0" w:color="auto"/>
        <w:bottom w:val="none" w:sz="0" w:space="0" w:color="auto"/>
        <w:right w:val="none" w:sz="0" w:space="0" w:color="auto"/>
      </w:divBdr>
      <w:divsChild>
        <w:div w:id="1461267185">
          <w:marLeft w:val="0"/>
          <w:marRight w:val="0"/>
          <w:marTop w:val="0"/>
          <w:marBottom w:val="0"/>
          <w:divBdr>
            <w:top w:val="none" w:sz="0" w:space="0" w:color="auto"/>
            <w:left w:val="none" w:sz="0" w:space="0" w:color="auto"/>
            <w:bottom w:val="none" w:sz="0" w:space="0" w:color="auto"/>
            <w:right w:val="none" w:sz="0" w:space="0" w:color="auto"/>
          </w:divBdr>
        </w:div>
      </w:divsChild>
    </w:div>
    <w:div w:id="1830708233">
      <w:bodyDiv w:val="1"/>
      <w:marLeft w:val="0"/>
      <w:marRight w:val="0"/>
      <w:marTop w:val="0"/>
      <w:marBottom w:val="0"/>
      <w:divBdr>
        <w:top w:val="none" w:sz="0" w:space="0" w:color="auto"/>
        <w:left w:val="none" w:sz="0" w:space="0" w:color="auto"/>
        <w:bottom w:val="none" w:sz="0" w:space="0" w:color="auto"/>
        <w:right w:val="none" w:sz="0" w:space="0" w:color="auto"/>
      </w:divBdr>
    </w:div>
    <w:div w:id="1830711652">
      <w:bodyDiv w:val="1"/>
      <w:marLeft w:val="0"/>
      <w:marRight w:val="0"/>
      <w:marTop w:val="0"/>
      <w:marBottom w:val="0"/>
      <w:divBdr>
        <w:top w:val="none" w:sz="0" w:space="0" w:color="auto"/>
        <w:left w:val="none" w:sz="0" w:space="0" w:color="auto"/>
        <w:bottom w:val="none" w:sz="0" w:space="0" w:color="auto"/>
        <w:right w:val="none" w:sz="0" w:space="0" w:color="auto"/>
      </w:divBdr>
    </w:div>
    <w:div w:id="1832404058">
      <w:bodyDiv w:val="1"/>
      <w:marLeft w:val="0"/>
      <w:marRight w:val="0"/>
      <w:marTop w:val="0"/>
      <w:marBottom w:val="0"/>
      <w:divBdr>
        <w:top w:val="none" w:sz="0" w:space="0" w:color="auto"/>
        <w:left w:val="none" w:sz="0" w:space="0" w:color="auto"/>
        <w:bottom w:val="none" w:sz="0" w:space="0" w:color="auto"/>
        <w:right w:val="none" w:sz="0" w:space="0" w:color="auto"/>
      </w:divBdr>
    </w:div>
    <w:div w:id="1838233044">
      <w:bodyDiv w:val="1"/>
      <w:marLeft w:val="0"/>
      <w:marRight w:val="0"/>
      <w:marTop w:val="0"/>
      <w:marBottom w:val="0"/>
      <w:divBdr>
        <w:top w:val="none" w:sz="0" w:space="0" w:color="auto"/>
        <w:left w:val="none" w:sz="0" w:space="0" w:color="auto"/>
        <w:bottom w:val="none" w:sz="0" w:space="0" w:color="auto"/>
        <w:right w:val="none" w:sz="0" w:space="0" w:color="auto"/>
      </w:divBdr>
    </w:div>
    <w:div w:id="1839493515">
      <w:bodyDiv w:val="1"/>
      <w:marLeft w:val="0"/>
      <w:marRight w:val="0"/>
      <w:marTop w:val="0"/>
      <w:marBottom w:val="0"/>
      <w:divBdr>
        <w:top w:val="none" w:sz="0" w:space="0" w:color="auto"/>
        <w:left w:val="none" w:sz="0" w:space="0" w:color="auto"/>
        <w:bottom w:val="none" w:sz="0" w:space="0" w:color="auto"/>
        <w:right w:val="none" w:sz="0" w:space="0" w:color="auto"/>
      </w:divBdr>
    </w:div>
    <w:div w:id="1843162644">
      <w:bodyDiv w:val="1"/>
      <w:marLeft w:val="0"/>
      <w:marRight w:val="0"/>
      <w:marTop w:val="0"/>
      <w:marBottom w:val="0"/>
      <w:divBdr>
        <w:top w:val="none" w:sz="0" w:space="0" w:color="auto"/>
        <w:left w:val="none" w:sz="0" w:space="0" w:color="auto"/>
        <w:bottom w:val="none" w:sz="0" w:space="0" w:color="auto"/>
        <w:right w:val="none" w:sz="0" w:space="0" w:color="auto"/>
      </w:divBdr>
    </w:div>
    <w:div w:id="1843667098">
      <w:bodyDiv w:val="1"/>
      <w:marLeft w:val="0"/>
      <w:marRight w:val="0"/>
      <w:marTop w:val="0"/>
      <w:marBottom w:val="0"/>
      <w:divBdr>
        <w:top w:val="none" w:sz="0" w:space="0" w:color="auto"/>
        <w:left w:val="none" w:sz="0" w:space="0" w:color="auto"/>
        <w:bottom w:val="none" w:sz="0" w:space="0" w:color="auto"/>
        <w:right w:val="none" w:sz="0" w:space="0" w:color="auto"/>
      </w:divBdr>
    </w:div>
    <w:div w:id="1847789209">
      <w:bodyDiv w:val="1"/>
      <w:marLeft w:val="0"/>
      <w:marRight w:val="0"/>
      <w:marTop w:val="0"/>
      <w:marBottom w:val="0"/>
      <w:divBdr>
        <w:top w:val="none" w:sz="0" w:space="0" w:color="auto"/>
        <w:left w:val="none" w:sz="0" w:space="0" w:color="auto"/>
        <w:bottom w:val="none" w:sz="0" w:space="0" w:color="auto"/>
        <w:right w:val="none" w:sz="0" w:space="0" w:color="auto"/>
      </w:divBdr>
    </w:div>
    <w:div w:id="1862353863">
      <w:bodyDiv w:val="1"/>
      <w:marLeft w:val="0"/>
      <w:marRight w:val="0"/>
      <w:marTop w:val="0"/>
      <w:marBottom w:val="0"/>
      <w:divBdr>
        <w:top w:val="none" w:sz="0" w:space="0" w:color="auto"/>
        <w:left w:val="none" w:sz="0" w:space="0" w:color="auto"/>
        <w:bottom w:val="none" w:sz="0" w:space="0" w:color="auto"/>
        <w:right w:val="none" w:sz="0" w:space="0" w:color="auto"/>
      </w:divBdr>
    </w:div>
    <w:div w:id="1888837240">
      <w:bodyDiv w:val="1"/>
      <w:marLeft w:val="0"/>
      <w:marRight w:val="0"/>
      <w:marTop w:val="0"/>
      <w:marBottom w:val="0"/>
      <w:divBdr>
        <w:top w:val="none" w:sz="0" w:space="0" w:color="auto"/>
        <w:left w:val="none" w:sz="0" w:space="0" w:color="auto"/>
        <w:bottom w:val="none" w:sz="0" w:space="0" w:color="auto"/>
        <w:right w:val="none" w:sz="0" w:space="0" w:color="auto"/>
      </w:divBdr>
    </w:div>
    <w:div w:id="1891837763">
      <w:bodyDiv w:val="1"/>
      <w:marLeft w:val="0"/>
      <w:marRight w:val="0"/>
      <w:marTop w:val="0"/>
      <w:marBottom w:val="0"/>
      <w:divBdr>
        <w:top w:val="none" w:sz="0" w:space="0" w:color="auto"/>
        <w:left w:val="none" w:sz="0" w:space="0" w:color="auto"/>
        <w:bottom w:val="none" w:sz="0" w:space="0" w:color="auto"/>
        <w:right w:val="none" w:sz="0" w:space="0" w:color="auto"/>
      </w:divBdr>
    </w:div>
    <w:div w:id="1896701051">
      <w:bodyDiv w:val="1"/>
      <w:marLeft w:val="0"/>
      <w:marRight w:val="0"/>
      <w:marTop w:val="0"/>
      <w:marBottom w:val="0"/>
      <w:divBdr>
        <w:top w:val="none" w:sz="0" w:space="0" w:color="auto"/>
        <w:left w:val="none" w:sz="0" w:space="0" w:color="auto"/>
        <w:bottom w:val="none" w:sz="0" w:space="0" w:color="auto"/>
        <w:right w:val="none" w:sz="0" w:space="0" w:color="auto"/>
      </w:divBdr>
    </w:div>
    <w:div w:id="1950771402">
      <w:bodyDiv w:val="1"/>
      <w:marLeft w:val="0"/>
      <w:marRight w:val="0"/>
      <w:marTop w:val="0"/>
      <w:marBottom w:val="0"/>
      <w:divBdr>
        <w:top w:val="none" w:sz="0" w:space="0" w:color="auto"/>
        <w:left w:val="none" w:sz="0" w:space="0" w:color="auto"/>
        <w:bottom w:val="none" w:sz="0" w:space="0" w:color="auto"/>
        <w:right w:val="none" w:sz="0" w:space="0" w:color="auto"/>
      </w:divBdr>
    </w:div>
    <w:div w:id="1958297411">
      <w:bodyDiv w:val="1"/>
      <w:marLeft w:val="0"/>
      <w:marRight w:val="0"/>
      <w:marTop w:val="0"/>
      <w:marBottom w:val="0"/>
      <w:divBdr>
        <w:top w:val="none" w:sz="0" w:space="0" w:color="auto"/>
        <w:left w:val="none" w:sz="0" w:space="0" w:color="auto"/>
        <w:bottom w:val="none" w:sz="0" w:space="0" w:color="auto"/>
        <w:right w:val="none" w:sz="0" w:space="0" w:color="auto"/>
      </w:divBdr>
    </w:div>
    <w:div w:id="1958561148">
      <w:bodyDiv w:val="1"/>
      <w:marLeft w:val="0"/>
      <w:marRight w:val="0"/>
      <w:marTop w:val="0"/>
      <w:marBottom w:val="0"/>
      <w:divBdr>
        <w:top w:val="none" w:sz="0" w:space="0" w:color="auto"/>
        <w:left w:val="none" w:sz="0" w:space="0" w:color="auto"/>
        <w:bottom w:val="none" w:sz="0" w:space="0" w:color="auto"/>
        <w:right w:val="none" w:sz="0" w:space="0" w:color="auto"/>
      </w:divBdr>
    </w:div>
    <w:div w:id="1968968629">
      <w:bodyDiv w:val="1"/>
      <w:marLeft w:val="0"/>
      <w:marRight w:val="0"/>
      <w:marTop w:val="0"/>
      <w:marBottom w:val="0"/>
      <w:divBdr>
        <w:top w:val="none" w:sz="0" w:space="0" w:color="auto"/>
        <w:left w:val="none" w:sz="0" w:space="0" w:color="auto"/>
        <w:bottom w:val="none" w:sz="0" w:space="0" w:color="auto"/>
        <w:right w:val="none" w:sz="0" w:space="0" w:color="auto"/>
      </w:divBdr>
    </w:div>
    <w:div w:id="1972855529">
      <w:bodyDiv w:val="1"/>
      <w:marLeft w:val="0"/>
      <w:marRight w:val="0"/>
      <w:marTop w:val="0"/>
      <w:marBottom w:val="0"/>
      <w:divBdr>
        <w:top w:val="none" w:sz="0" w:space="0" w:color="auto"/>
        <w:left w:val="none" w:sz="0" w:space="0" w:color="auto"/>
        <w:bottom w:val="none" w:sz="0" w:space="0" w:color="auto"/>
        <w:right w:val="none" w:sz="0" w:space="0" w:color="auto"/>
      </w:divBdr>
    </w:div>
    <w:div w:id="1972979684">
      <w:bodyDiv w:val="1"/>
      <w:marLeft w:val="0"/>
      <w:marRight w:val="0"/>
      <w:marTop w:val="0"/>
      <w:marBottom w:val="0"/>
      <w:divBdr>
        <w:top w:val="none" w:sz="0" w:space="0" w:color="auto"/>
        <w:left w:val="none" w:sz="0" w:space="0" w:color="auto"/>
        <w:bottom w:val="none" w:sz="0" w:space="0" w:color="auto"/>
        <w:right w:val="none" w:sz="0" w:space="0" w:color="auto"/>
      </w:divBdr>
    </w:div>
    <w:div w:id="1975788001">
      <w:bodyDiv w:val="1"/>
      <w:marLeft w:val="0"/>
      <w:marRight w:val="0"/>
      <w:marTop w:val="0"/>
      <w:marBottom w:val="0"/>
      <w:divBdr>
        <w:top w:val="none" w:sz="0" w:space="0" w:color="auto"/>
        <w:left w:val="none" w:sz="0" w:space="0" w:color="auto"/>
        <w:bottom w:val="none" w:sz="0" w:space="0" w:color="auto"/>
        <w:right w:val="none" w:sz="0" w:space="0" w:color="auto"/>
      </w:divBdr>
    </w:div>
    <w:div w:id="1984658427">
      <w:bodyDiv w:val="1"/>
      <w:marLeft w:val="0"/>
      <w:marRight w:val="0"/>
      <w:marTop w:val="0"/>
      <w:marBottom w:val="0"/>
      <w:divBdr>
        <w:top w:val="none" w:sz="0" w:space="0" w:color="auto"/>
        <w:left w:val="none" w:sz="0" w:space="0" w:color="auto"/>
        <w:bottom w:val="none" w:sz="0" w:space="0" w:color="auto"/>
        <w:right w:val="none" w:sz="0" w:space="0" w:color="auto"/>
      </w:divBdr>
    </w:div>
    <w:div w:id="1988585348">
      <w:bodyDiv w:val="1"/>
      <w:marLeft w:val="0"/>
      <w:marRight w:val="0"/>
      <w:marTop w:val="0"/>
      <w:marBottom w:val="0"/>
      <w:divBdr>
        <w:top w:val="none" w:sz="0" w:space="0" w:color="auto"/>
        <w:left w:val="none" w:sz="0" w:space="0" w:color="auto"/>
        <w:bottom w:val="none" w:sz="0" w:space="0" w:color="auto"/>
        <w:right w:val="none" w:sz="0" w:space="0" w:color="auto"/>
      </w:divBdr>
    </w:div>
    <w:div w:id="2002737108">
      <w:bodyDiv w:val="1"/>
      <w:marLeft w:val="0"/>
      <w:marRight w:val="0"/>
      <w:marTop w:val="0"/>
      <w:marBottom w:val="0"/>
      <w:divBdr>
        <w:top w:val="none" w:sz="0" w:space="0" w:color="auto"/>
        <w:left w:val="none" w:sz="0" w:space="0" w:color="auto"/>
        <w:bottom w:val="none" w:sz="0" w:space="0" w:color="auto"/>
        <w:right w:val="none" w:sz="0" w:space="0" w:color="auto"/>
      </w:divBdr>
    </w:div>
    <w:div w:id="2003853715">
      <w:bodyDiv w:val="1"/>
      <w:marLeft w:val="0"/>
      <w:marRight w:val="0"/>
      <w:marTop w:val="0"/>
      <w:marBottom w:val="0"/>
      <w:divBdr>
        <w:top w:val="none" w:sz="0" w:space="0" w:color="auto"/>
        <w:left w:val="none" w:sz="0" w:space="0" w:color="auto"/>
        <w:bottom w:val="none" w:sz="0" w:space="0" w:color="auto"/>
        <w:right w:val="none" w:sz="0" w:space="0" w:color="auto"/>
      </w:divBdr>
    </w:div>
    <w:div w:id="2010016920">
      <w:bodyDiv w:val="1"/>
      <w:marLeft w:val="0"/>
      <w:marRight w:val="0"/>
      <w:marTop w:val="0"/>
      <w:marBottom w:val="0"/>
      <w:divBdr>
        <w:top w:val="none" w:sz="0" w:space="0" w:color="auto"/>
        <w:left w:val="none" w:sz="0" w:space="0" w:color="auto"/>
        <w:bottom w:val="none" w:sz="0" w:space="0" w:color="auto"/>
        <w:right w:val="none" w:sz="0" w:space="0" w:color="auto"/>
      </w:divBdr>
    </w:div>
    <w:div w:id="2013411109">
      <w:bodyDiv w:val="1"/>
      <w:marLeft w:val="0"/>
      <w:marRight w:val="0"/>
      <w:marTop w:val="0"/>
      <w:marBottom w:val="0"/>
      <w:divBdr>
        <w:top w:val="none" w:sz="0" w:space="0" w:color="auto"/>
        <w:left w:val="none" w:sz="0" w:space="0" w:color="auto"/>
        <w:bottom w:val="none" w:sz="0" w:space="0" w:color="auto"/>
        <w:right w:val="none" w:sz="0" w:space="0" w:color="auto"/>
      </w:divBdr>
    </w:div>
    <w:div w:id="2016225473">
      <w:bodyDiv w:val="1"/>
      <w:marLeft w:val="0"/>
      <w:marRight w:val="0"/>
      <w:marTop w:val="0"/>
      <w:marBottom w:val="0"/>
      <w:divBdr>
        <w:top w:val="none" w:sz="0" w:space="0" w:color="auto"/>
        <w:left w:val="none" w:sz="0" w:space="0" w:color="auto"/>
        <w:bottom w:val="none" w:sz="0" w:space="0" w:color="auto"/>
        <w:right w:val="none" w:sz="0" w:space="0" w:color="auto"/>
      </w:divBdr>
    </w:div>
    <w:div w:id="2017802044">
      <w:bodyDiv w:val="1"/>
      <w:marLeft w:val="0"/>
      <w:marRight w:val="0"/>
      <w:marTop w:val="0"/>
      <w:marBottom w:val="0"/>
      <w:divBdr>
        <w:top w:val="none" w:sz="0" w:space="0" w:color="auto"/>
        <w:left w:val="none" w:sz="0" w:space="0" w:color="auto"/>
        <w:bottom w:val="none" w:sz="0" w:space="0" w:color="auto"/>
        <w:right w:val="none" w:sz="0" w:space="0" w:color="auto"/>
      </w:divBdr>
    </w:div>
    <w:div w:id="2022731732">
      <w:bodyDiv w:val="1"/>
      <w:marLeft w:val="0"/>
      <w:marRight w:val="0"/>
      <w:marTop w:val="0"/>
      <w:marBottom w:val="0"/>
      <w:divBdr>
        <w:top w:val="none" w:sz="0" w:space="0" w:color="auto"/>
        <w:left w:val="none" w:sz="0" w:space="0" w:color="auto"/>
        <w:bottom w:val="none" w:sz="0" w:space="0" w:color="auto"/>
        <w:right w:val="none" w:sz="0" w:space="0" w:color="auto"/>
      </w:divBdr>
    </w:div>
    <w:div w:id="2030256650">
      <w:bodyDiv w:val="1"/>
      <w:marLeft w:val="0"/>
      <w:marRight w:val="0"/>
      <w:marTop w:val="0"/>
      <w:marBottom w:val="0"/>
      <w:divBdr>
        <w:top w:val="none" w:sz="0" w:space="0" w:color="auto"/>
        <w:left w:val="none" w:sz="0" w:space="0" w:color="auto"/>
        <w:bottom w:val="none" w:sz="0" w:space="0" w:color="auto"/>
        <w:right w:val="none" w:sz="0" w:space="0" w:color="auto"/>
      </w:divBdr>
    </w:div>
    <w:div w:id="2044019689">
      <w:bodyDiv w:val="1"/>
      <w:marLeft w:val="0"/>
      <w:marRight w:val="0"/>
      <w:marTop w:val="0"/>
      <w:marBottom w:val="0"/>
      <w:divBdr>
        <w:top w:val="none" w:sz="0" w:space="0" w:color="auto"/>
        <w:left w:val="none" w:sz="0" w:space="0" w:color="auto"/>
        <w:bottom w:val="none" w:sz="0" w:space="0" w:color="auto"/>
        <w:right w:val="none" w:sz="0" w:space="0" w:color="auto"/>
      </w:divBdr>
    </w:div>
    <w:div w:id="2045133733">
      <w:bodyDiv w:val="1"/>
      <w:marLeft w:val="0"/>
      <w:marRight w:val="0"/>
      <w:marTop w:val="0"/>
      <w:marBottom w:val="0"/>
      <w:divBdr>
        <w:top w:val="none" w:sz="0" w:space="0" w:color="auto"/>
        <w:left w:val="none" w:sz="0" w:space="0" w:color="auto"/>
        <w:bottom w:val="none" w:sz="0" w:space="0" w:color="auto"/>
        <w:right w:val="none" w:sz="0" w:space="0" w:color="auto"/>
      </w:divBdr>
    </w:div>
    <w:div w:id="2051874100">
      <w:bodyDiv w:val="1"/>
      <w:marLeft w:val="0"/>
      <w:marRight w:val="0"/>
      <w:marTop w:val="0"/>
      <w:marBottom w:val="0"/>
      <w:divBdr>
        <w:top w:val="none" w:sz="0" w:space="0" w:color="auto"/>
        <w:left w:val="none" w:sz="0" w:space="0" w:color="auto"/>
        <w:bottom w:val="none" w:sz="0" w:space="0" w:color="auto"/>
        <w:right w:val="none" w:sz="0" w:space="0" w:color="auto"/>
      </w:divBdr>
    </w:div>
    <w:div w:id="2053075364">
      <w:bodyDiv w:val="1"/>
      <w:marLeft w:val="0"/>
      <w:marRight w:val="0"/>
      <w:marTop w:val="0"/>
      <w:marBottom w:val="0"/>
      <w:divBdr>
        <w:top w:val="none" w:sz="0" w:space="0" w:color="auto"/>
        <w:left w:val="none" w:sz="0" w:space="0" w:color="auto"/>
        <w:bottom w:val="none" w:sz="0" w:space="0" w:color="auto"/>
        <w:right w:val="none" w:sz="0" w:space="0" w:color="auto"/>
      </w:divBdr>
      <w:divsChild>
        <w:div w:id="789053853">
          <w:marLeft w:val="0"/>
          <w:marRight w:val="0"/>
          <w:marTop w:val="0"/>
          <w:marBottom w:val="0"/>
          <w:divBdr>
            <w:top w:val="none" w:sz="0" w:space="0" w:color="auto"/>
            <w:left w:val="none" w:sz="0" w:space="0" w:color="auto"/>
            <w:bottom w:val="none" w:sz="0" w:space="0" w:color="auto"/>
            <w:right w:val="none" w:sz="0" w:space="0" w:color="auto"/>
          </w:divBdr>
        </w:div>
      </w:divsChild>
    </w:div>
    <w:div w:id="2059275736">
      <w:bodyDiv w:val="1"/>
      <w:marLeft w:val="0"/>
      <w:marRight w:val="0"/>
      <w:marTop w:val="0"/>
      <w:marBottom w:val="0"/>
      <w:divBdr>
        <w:top w:val="none" w:sz="0" w:space="0" w:color="auto"/>
        <w:left w:val="none" w:sz="0" w:space="0" w:color="auto"/>
        <w:bottom w:val="none" w:sz="0" w:space="0" w:color="auto"/>
        <w:right w:val="none" w:sz="0" w:space="0" w:color="auto"/>
      </w:divBdr>
    </w:div>
    <w:div w:id="2098625424">
      <w:bodyDiv w:val="1"/>
      <w:marLeft w:val="0"/>
      <w:marRight w:val="0"/>
      <w:marTop w:val="0"/>
      <w:marBottom w:val="0"/>
      <w:divBdr>
        <w:top w:val="none" w:sz="0" w:space="0" w:color="auto"/>
        <w:left w:val="none" w:sz="0" w:space="0" w:color="auto"/>
        <w:bottom w:val="none" w:sz="0" w:space="0" w:color="auto"/>
        <w:right w:val="none" w:sz="0" w:space="0" w:color="auto"/>
      </w:divBdr>
    </w:div>
    <w:div w:id="2117938456">
      <w:bodyDiv w:val="1"/>
      <w:marLeft w:val="0"/>
      <w:marRight w:val="0"/>
      <w:marTop w:val="0"/>
      <w:marBottom w:val="0"/>
      <w:divBdr>
        <w:top w:val="none" w:sz="0" w:space="0" w:color="auto"/>
        <w:left w:val="none" w:sz="0" w:space="0" w:color="auto"/>
        <w:bottom w:val="none" w:sz="0" w:space="0" w:color="auto"/>
        <w:right w:val="none" w:sz="0" w:space="0" w:color="auto"/>
      </w:divBdr>
    </w:div>
    <w:div w:id="2120491336">
      <w:bodyDiv w:val="1"/>
      <w:marLeft w:val="0"/>
      <w:marRight w:val="0"/>
      <w:marTop w:val="0"/>
      <w:marBottom w:val="0"/>
      <w:divBdr>
        <w:top w:val="none" w:sz="0" w:space="0" w:color="auto"/>
        <w:left w:val="none" w:sz="0" w:space="0" w:color="auto"/>
        <w:bottom w:val="none" w:sz="0" w:space="0" w:color="auto"/>
        <w:right w:val="none" w:sz="0" w:space="0" w:color="auto"/>
      </w:divBdr>
    </w:div>
    <w:div w:id="2129035007">
      <w:bodyDiv w:val="1"/>
      <w:marLeft w:val="0"/>
      <w:marRight w:val="0"/>
      <w:marTop w:val="0"/>
      <w:marBottom w:val="0"/>
      <w:divBdr>
        <w:top w:val="none" w:sz="0" w:space="0" w:color="auto"/>
        <w:left w:val="none" w:sz="0" w:space="0" w:color="auto"/>
        <w:bottom w:val="none" w:sz="0" w:space="0" w:color="auto"/>
        <w:right w:val="none" w:sz="0" w:space="0" w:color="auto"/>
      </w:divBdr>
    </w:div>
    <w:div w:id="2129421995">
      <w:bodyDiv w:val="1"/>
      <w:marLeft w:val="0"/>
      <w:marRight w:val="0"/>
      <w:marTop w:val="0"/>
      <w:marBottom w:val="0"/>
      <w:divBdr>
        <w:top w:val="none" w:sz="0" w:space="0" w:color="auto"/>
        <w:left w:val="none" w:sz="0" w:space="0" w:color="auto"/>
        <w:bottom w:val="none" w:sz="0" w:space="0" w:color="auto"/>
        <w:right w:val="none" w:sz="0" w:space="0" w:color="auto"/>
      </w:divBdr>
    </w:div>
    <w:div w:id="214696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da.gov/Safety/Recalls/ucm563547.htm" TargetMode="External"/><Relationship Id="rId18" Type="http://schemas.openxmlformats.org/officeDocument/2006/relationships/hyperlink" Target="https://www.fda.gov/Safety/Recalls/ucm563002.htm" TargetMode="External"/><Relationship Id="rId26" Type="http://schemas.openxmlformats.org/officeDocument/2006/relationships/hyperlink" Target="http://www.managedhealthcareconnect.com/article/runaway-drug-price-increases-unsustainable-price-increases-burden-pharmacy-spending" TargetMode="External"/><Relationship Id="rId39" Type="http://schemas.openxmlformats.org/officeDocument/2006/relationships/hyperlink" Target="http://links.govdelivery.com:80/track?type=click&amp;enid=ZWFzPTEmbXNpZD0mYXVpZD0mbWFpbGluZ2lkPTIwMTcwNjEzLjc0NTI5MjkxJm1lc3NhZ2VpZD1NREItUFJELUJVTC0yMDE3MDYxMy43NDUyOTI5MSZkYXRhYmFzZWlkPTEwMDEmc2VyaWFsPTE3OTk3OTI3JmVtYWlsaWQ9cmFuZHlnYzIwMTFAeWFob28uY29tJnVzZXJpZD1yYW5keWdjMjAxMUB5YWhvby5jb20mdGFyZ2V0aWQ9JmZsPSZleHRyYT1NdWx0aXZhcmlhdGVJZD0mJiY=&amp;&amp;&amp;101&amp;&amp;&amp;https://downloads.cms.gov/files/cciio-exchange-carriers-by-county.pdf" TargetMode="External"/><Relationship Id="rId21" Type="http://schemas.openxmlformats.org/officeDocument/2006/relationships/hyperlink" Target="https://www.fda.gov/Safety/Recalls/ucm560904.htm" TargetMode="External"/><Relationship Id="rId34" Type="http://schemas.openxmlformats.org/officeDocument/2006/relationships/hyperlink" Target="https://www.fda.gov/Safety/MedWatch/default.htm" TargetMode="External"/><Relationship Id="rId42" Type="http://schemas.openxmlformats.org/officeDocument/2006/relationships/hyperlink" Target="http://links.govdelivery.com:80/track?type=click&amp;enid=ZWFzPTEmbXNpZD0mYXVpZD0mbWFpbGluZ2lkPTIwMTcwNjEzLjc0NTI5MjkxJm1lc3NhZ2VpZD1NREItUFJELUJVTC0yMDE3MDYxMy43NDUyOTI5MSZkYXRhYmFzZWlkPTEwMDEmc2VyaWFsPTE3OTk3OTI3JmVtYWlsaWQ9cmFuZHlnYzIwMTFAeWFob28uY29tJnVzZXJpZD1yYW5keWdjMjAxMUB5YWhvby5jb20mdGFyZ2V0aWQ9JmZsPSZleHRyYT1NdWx0aXZhcmlhdGVJZD0mJiY=&amp;&amp;&amp;104&amp;&amp;&amp;https://public.govdelivery.com/accounts/USCMS/subscriber/new?topic_id=USCMS_610" TargetMode="External"/><Relationship Id="rId47" Type="http://schemas.openxmlformats.org/officeDocument/2006/relationships/hyperlink" Target="http://www.health.harvard.edu/blog/exercise-versus-caffeine-which-is-your-best-ally-to-fight-fatigue-2017060811843"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fda.gov/Safety/Recalls/ucm563380.htm" TargetMode="External"/><Relationship Id="rId29" Type="http://schemas.openxmlformats.org/officeDocument/2006/relationships/hyperlink" Target="http://drugtopics.modernmedicine.com/drug-topics/news/how-should-opioid-addiction-be-treated?GUID=EC22DC7A-8C9E-4231-BAFB-C4E25C30003B&amp;rememberme=1&amp;ts=14062017" TargetMode="External"/><Relationship Id="rId11" Type="http://schemas.openxmlformats.org/officeDocument/2006/relationships/footer" Target="footer1.xml"/><Relationship Id="rId24" Type="http://schemas.openxmlformats.org/officeDocument/2006/relationships/hyperlink" Target="http://www.managedhealthcareconnect.com/content/drug-rebates-reward-industry-players-and-often-hurt-patients" TargetMode="External"/><Relationship Id="rId32" Type="http://schemas.openxmlformats.org/officeDocument/2006/relationships/hyperlink" Target="http://www.consultant360.com/exclusives/fda-approves-new-epinephrine-injection" TargetMode="External"/><Relationship Id="rId37" Type="http://schemas.openxmlformats.org/officeDocument/2006/relationships/hyperlink" Target="https://www.ok.gov/health/Disease,_Prevention,_Preparedness/Immunizations/Vaccines_for_International_Travel/" TargetMode="External"/><Relationship Id="rId40" Type="http://schemas.openxmlformats.org/officeDocument/2006/relationships/hyperlink" Target="http://links.govdelivery.com:80/track?type=click&amp;enid=ZWFzPTEmbXNpZD0mYXVpZD0mbWFpbGluZ2lkPTIwMTcwNjEzLjc0NTI5MjkxJm1lc3NhZ2VpZD1NREItUFJELUJVTC0yMDE3MDYxMy43NDUyOTI5MSZkYXRhYmFzZWlkPTEwMDEmc2VyaWFsPTE3OTk3OTI3JmVtYWlsaWQ9cmFuZHlnYzIwMTFAeWFob28uY29tJnVzZXJpZD1yYW5keWdjMjAxMUB5YWhvby5jb20mdGFyZ2V0aWQ9JmZsPSZleHRyYT1NdWx0aXZhcmlhdGVJZD0mJiY=&amp;&amp;&amp;102&amp;&amp;&amp;https://www.hhs.gov/healthcare/empowering-patients/providing-relief-right-now-for-patients/index.html" TargetMode="External"/><Relationship Id="rId45" Type="http://schemas.openxmlformats.org/officeDocument/2006/relationships/hyperlink" Target="http://www.consultant360.com/exclusives/does-self-monitoring-glucose-levels-benefit-patients-diabetes" TargetMode="External"/><Relationship Id="rId5" Type="http://schemas.openxmlformats.org/officeDocument/2006/relationships/settings" Target="settings.xml"/><Relationship Id="rId15" Type="http://schemas.openxmlformats.org/officeDocument/2006/relationships/hyperlink" Target="https://www.fda.gov/Safety/Recalls/ucm563383.htm" TargetMode="External"/><Relationship Id="rId23" Type="http://schemas.openxmlformats.org/officeDocument/2006/relationships/hyperlink" Target="https://www.accessdata.fda.gov/scripts/drugshortages/default.cfm" TargetMode="External"/><Relationship Id="rId28" Type="http://schemas.openxmlformats.org/officeDocument/2006/relationships/hyperlink" Target="https://www.cdc.gov/vaccines/programs/iis/code-sets.html" TargetMode="External"/><Relationship Id="rId36" Type="http://schemas.openxmlformats.org/officeDocument/2006/relationships/hyperlink" Target="https://wwwnc.cdc.gov/travel/yellow-fever-vaccination-clinics/search" TargetMode="External"/><Relationship Id="rId49" Type="http://schemas.openxmlformats.org/officeDocument/2006/relationships/theme" Target="theme/theme1.xml"/><Relationship Id="rId10" Type="http://schemas.openxmlformats.org/officeDocument/2006/relationships/hyperlink" Target="http://www.southwesternpharmacy.com/docs/2017ProgramBrochure.pdf" TargetMode="External"/><Relationship Id="rId19" Type="http://schemas.openxmlformats.org/officeDocument/2006/relationships/hyperlink" Target="https://www.fda.gov/Safety/Recalls/ucm563166.htm" TargetMode="External"/><Relationship Id="rId31" Type="http://schemas.openxmlformats.org/officeDocument/2006/relationships/hyperlink" Target="http://drugtopics.modernmedicine.com/drug-topics/news/fda-orders-stop-sale-painkiller?GUID=EC22DC7A-8C9E-4231-BAFB-C4E25C30003B&amp;rememberme=1&amp;ts=13062017" TargetMode="External"/><Relationship Id="rId44" Type="http://schemas.openxmlformats.org/officeDocument/2006/relationships/hyperlink" Target="https://www.solutionreach.com/wp-hito-170608"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fda.gov/Safety/Recalls/ucm563543.htm" TargetMode="External"/><Relationship Id="rId22" Type="http://schemas.openxmlformats.org/officeDocument/2006/relationships/hyperlink" Target="https://www.fda.gov/Safety/Recalls/ucm560776.htm" TargetMode="External"/><Relationship Id="rId27" Type="http://schemas.openxmlformats.org/officeDocument/2006/relationships/hyperlink" Target="http://www.consultant360.com/exclusives/fda-requests-voluntary-removal-opioid" TargetMode="External"/><Relationship Id="rId30" Type="http://schemas.openxmlformats.org/officeDocument/2006/relationships/hyperlink" Target="http://drugtopics.modernmedicine.com/drug-topics/news/how-fda-will-combat-opioid-abuse?GUID=EC22DC7A-8C9E-4231-BAFB-C4E25C30003B&amp;rememberme=1&amp;ts=01062017" TargetMode="External"/><Relationship Id="rId35" Type="http://schemas.openxmlformats.org/officeDocument/2006/relationships/hyperlink" Target="https://www.fda.gov/Drugs/DrugSafety/ucm085729.htm" TargetMode="External"/><Relationship Id="rId43" Type="http://schemas.openxmlformats.org/officeDocument/2006/relationships/hyperlink" Target="http://www.zdnet.com/article/printer-security-may-move-to-fore-after-nsa-doc-leak-russian-spearphishing-of-election/?loc=newsletter_large_thumb_related&amp;ftag=TREc64629f&amp;bhid=26263891444546515584640829306810" TargetMode="Externa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www.empr.com/safety-alerts-and-recalls/nasalcrom-cromolyn-sodium-nasal-solution/article/668595/?DCMP=EMC-MPR_DailyDose_cp20170614&amp;cpn=Pharm&amp;hmSubId=O7oGyhxXy0c1&amp;hmEmail=zc9AEZF4x4rPbtLJAxJhmklDzcJVA8s10&amp;NID=&amp;c_id=&amp;dl=0&amp;spMailingID=17454600&amp;spUserID=NDgyNTEwMTE5NjYS1&amp;spJobID=1041072178&amp;spReportId=MTA0MTA3MjE3OAS2" TargetMode="External"/><Relationship Id="rId17" Type="http://schemas.openxmlformats.org/officeDocument/2006/relationships/hyperlink" Target="https://www.fda.gov/Safety/Recalls/ucm563346.htm" TargetMode="External"/><Relationship Id="rId25" Type="http://schemas.openxmlformats.org/officeDocument/2006/relationships/hyperlink" Target="http://drugtopics.modernmedicine.com/drug-topics/news/cancer-drug-spending-soars?GUID=EC22DC7A-8C9E-4231-BAFB-C4E25C30003B&amp;rememberme=1&amp;ts=07062017" TargetMode="External"/><Relationship Id="rId33" Type="http://schemas.openxmlformats.org/officeDocument/2006/relationships/hyperlink" Target="http://www.consultant360.com/exclusives/fda-approves-new-antibiotic-skin-infections" TargetMode="External"/><Relationship Id="rId38" Type="http://schemas.openxmlformats.org/officeDocument/2006/relationships/hyperlink" Target="https://www.fda.gov/Drugs/DrugSafety/DrugShortages/ucm563360.htm" TargetMode="External"/><Relationship Id="rId46" Type="http://schemas.openxmlformats.org/officeDocument/2006/relationships/hyperlink" Target="http://www.health.harvard.edu/blog/exercise-versus-caffeine-which-is-your-best-ally-to-fight-fatigue-2017060811843" TargetMode="External"/><Relationship Id="rId20" Type="http://schemas.openxmlformats.org/officeDocument/2006/relationships/hyperlink" Target="https://www.fda.gov/Safety/Recalls/ucm560680.htm" TargetMode="External"/><Relationship Id="rId41" Type="http://schemas.openxmlformats.org/officeDocument/2006/relationships/hyperlink" Target="http://links.govdelivery.com:80/track?type=click&amp;enid=ZWFzPTEmbXNpZD0mYXVpZD0mbWFpbGluZ2lkPTIwMTcwNjEzLjc0NTI5MjkxJm1lc3NhZ2VpZD1NREItUFJELUJVTC0yMDE3MDYxMy43NDUyOTI5MSZkYXRhYmFzZWlkPTEwMDEmc2VyaWFsPTE3OTk3OTI3JmVtYWlsaWQ9cmFuZHlnYzIwMTFAeWFob28uY29tJnVzZXJpZD1yYW5keWdjMjAxMUB5YWhvby5jb20mdGFyZ2V0aWQ9JmZsPSZleHRyYT1NdWx0aXZhcmlhdGVJZD0mJiY=&amp;&amp;&amp;103&amp;&amp;&amp;https://www.cms.gov/Newsroom/Newsroom-Center.html"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BEE3D-7B98-4B33-BD6F-3D2BB1D86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2399</Words>
  <Characters>13680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Rural Rocks November 2016</vt:lpstr>
    </vt:vector>
  </TitlesOfParts>
  <Company>Microsoft</Company>
  <LinksUpToDate>false</LinksUpToDate>
  <CharactersWithSpaces>16047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Rural Rocks November 2016</dc:title>
  <dc:creator>Cindy Brooks</dc:creator>
  <cp:lastModifiedBy>Cindy Brooks</cp:lastModifiedBy>
  <cp:revision>15</cp:revision>
  <cp:lastPrinted>2016-08-17T20:17:00Z</cp:lastPrinted>
  <dcterms:created xsi:type="dcterms:W3CDTF">2017-05-31T20:26:00Z</dcterms:created>
  <dcterms:modified xsi:type="dcterms:W3CDTF">2017-06-21T15:08:00Z</dcterms:modified>
</cp:coreProperties>
</file>